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1EBF4B" w14:textId="77777777" w:rsidR="00A82AB2" w:rsidRDefault="00E76F5A">
      <w:pPr>
        <w:spacing w:line="400" w:lineRule="exact"/>
        <w:jc w:val="center"/>
        <w:textDirection w:val="lrTbV"/>
        <w:rPr>
          <w:rFonts w:ascii="標楷體" w:eastAsia="標楷體"/>
          <w:b/>
          <w:sz w:val="40"/>
        </w:rPr>
      </w:pPr>
      <w:r>
        <w:rPr>
          <w:rFonts w:ascii="標楷體" w:eastAsia="標楷體" w:hint="eastAsia"/>
          <w:b/>
          <w:sz w:val="40"/>
        </w:rPr>
        <w:t>財團法人七星農業發展基金會</w:t>
      </w:r>
    </w:p>
    <w:p w14:paraId="719D90DC" w14:textId="0CC16D32" w:rsidR="00A82AB2" w:rsidRDefault="0091436E">
      <w:pPr>
        <w:spacing w:line="400" w:lineRule="exact"/>
        <w:jc w:val="center"/>
        <w:textDirection w:val="lrTbV"/>
        <w:rPr>
          <w:rFonts w:ascii="標楷體" w:eastAsia="標楷體"/>
          <w:b/>
          <w:sz w:val="40"/>
        </w:rPr>
      </w:pPr>
      <w:r>
        <w:rPr>
          <w:rFonts w:ascii="標楷體" w:eastAsia="標楷體" w:hint="eastAsia"/>
          <w:b/>
          <w:sz w:val="40"/>
        </w:rPr>
        <w:t>北投區</w:t>
      </w:r>
      <w:proofErr w:type="gramStart"/>
      <w:r>
        <w:rPr>
          <w:rFonts w:ascii="標楷體" w:eastAsia="標楷體" w:hint="eastAsia"/>
          <w:b/>
          <w:sz w:val="40"/>
        </w:rPr>
        <w:t>豐年段網</w:t>
      </w:r>
      <w:r w:rsidR="00C22DE5">
        <w:rPr>
          <w:rFonts w:ascii="標楷體" w:eastAsia="標楷體" w:hint="eastAsia"/>
          <w:b/>
          <w:sz w:val="40"/>
        </w:rPr>
        <w:t>室</w:t>
      </w:r>
      <w:proofErr w:type="gramEnd"/>
      <w:r>
        <w:rPr>
          <w:rFonts w:ascii="標楷體" w:eastAsia="標楷體" w:hint="eastAsia"/>
          <w:b/>
          <w:sz w:val="40"/>
        </w:rPr>
        <w:t>新建</w:t>
      </w:r>
      <w:r w:rsidR="00C22DE5">
        <w:rPr>
          <w:rFonts w:ascii="標楷體" w:eastAsia="標楷體" w:hAnsi="標楷體" w:hint="eastAsia"/>
          <w:b/>
          <w:sz w:val="40"/>
        </w:rPr>
        <w:t>工程</w:t>
      </w:r>
      <w:r w:rsidR="00C22DE5">
        <w:rPr>
          <w:rFonts w:ascii="標楷體" w:eastAsia="標楷體" w:hint="eastAsia"/>
          <w:b/>
          <w:sz w:val="40"/>
        </w:rPr>
        <w:t>採購契約</w:t>
      </w:r>
    </w:p>
    <w:p w14:paraId="44CB486D" w14:textId="77777777" w:rsidR="00A82AB2" w:rsidRDefault="00A82AB2">
      <w:pPr>
        <w:spacing w:line="400" w:lineRule="exact"/>
        <w:jc w:val="center"/>
        <w:textDirection w:val="lrTbV"/>
        <w:rPr>
          <w:rFonts w:ascii="標楷體" w:eastAsia="標楷體"/>
          <w:sz w:val="28"/>
        </w:rPr>
      </w:pPr>
    </w:p>
    <w:p w14:paraId="45A644DB" w14:textId="77777777" w:rsidR="00A82AB2" w:rsidRDefault="00C22DE5">
      <w:pPr>
        <w:spacing w:line="400" w:lineRule="exact"/>
        <w:rPr>
          <w:rFonts w:ascii="標楷體" w:eastAsia="標楷體"/>
          <w:sz w:val="28"/>
        </w:rPr>
      </w:pPr>
      <w:r>
        <w:rPr>
          <w:rFonts w:ascii="標楷體" w:eastAsia="標楷體" w:hint="eastAsia"/>
          <w:sz w:val="28"/>
        </w:rPr>
        <w:t>招標機關</w:t>
      </w:r>
      <w:r w:rsidR="00E76F5A">
        <w:rPr>
          <w:rFonts w:ascii="標楷體" w:eastAsia="標楷體" w:hint="eastAsia"/>
          <w:b/>
          <w:bCs/>
          <w:sz w:val="28"/>
          <w:u w:val="single"/>
        </w:rPr>
        <w:t>財團法人七星農業發展基金會</w:t>
      </w:r>
      <w:r>
        <w:rPr>
          <w:rFonts w:ascii="標楷體" w:eastAsia="標楷體"/>
          <w:sz w:val="28"/>
        </w:rPr>
        <w:t>(</w:t>
      </w:r>
      <w:r>
        <w:rPr>
          <w:rFonts w:ascii="標楷體" w:eastAsia="標楷體" w:hint="eastAsia"/>
          <w:sz w:val="28"/>
        </w:rPr>
        <w:t>以下簡稱機關</w:t>
      </w:r>
      <w:r>
        <w:rPr>
          <w:rFonts w:ascii="標楷體" w:eastAsia="標楷體"/>
          <w:sz w:val="28"/>
        </w:rPr>
        <w:t>)</w:t>
      </w:r>
      <w:r>
        <w:rPr>
          <w:rFonts w:ascii="標楷體" w:eastAsia="標楷體" w:hint="eastAsia"/>
          <w:sz w:val="28"/>
        </w:rPr>
        <w:t xml:space="preserve">及得標廠商               </w:t>
      </w:r>
      <w:r>
        <w:rPr>
          <w:rFonts w:ascii="標楷體" w:eastAsia="標楷體"/>
          <w:sz w:val="28"/>
        </w:rPr>
        <w:t>(</w:t>
      </w:r>
      <w:r>
        <w:rPr>
          <w:rFonts w:ascii="標楷體" w:eastAsia="標楷體" w:hint="eastAsia"/>
          <w:sz w:val="28"/>
        </w:rPr>
        <w:t>以下簡稱廠商</w:t>
      </w:r>
      <w:r>
        <w:rPr>
          <w:rFonts w:ascii="標楷體" w:eastAsia="標楷體"/>
          <w:sz w:val="28"/>
        </w:rPr>
        <w:t>)</w:t>
      </w:r>
      <w:r>
        <w:rPr>
          <w:rFonts w:ascii="標楷體" w:eastAsia="標楷體" w:hint="eastAsia"/>
          <w:sz w:val="28"/>
        </w:rPr>
        <w:t>雙方同意依政府採購法(以下簡稱採購法)及其主管機關訂定之規定訂定本契約，共同遵守，其條款如下：</w:t>
      </w:r>
    </w:p>
    <w:p w14:paraId="16AC556F" w14:textId="77777777" w:rsidR="00A82AB2" w:rsidRDefault="00C22DE5">
      <w:pPr>
        <w:spacing w:line="400" w:lineRule="exact"/>
        <w:jc w:val="both"/>
        <w:textDirection w:val="lrTbV"/>
        <w:rPr>
          <w:rFonts w:ascii="標楷體" w:eastAsia="標楷體"/>
          <w:b/>
          <w:sz w:val="28"/>
        </w:rPr>
      </w:pPr>
      <w:r>
        <w:rPr>
          <w:rFonts w:ascii="標楷體" w:eastAsia="標楷體" w:hint="eastAsia"/>
          <w:b/>
          <w:sz w:val="28"/>
        </w:rPr>
        <w:t>第一條  契約文件及效力</w:t>
      </w:r>
    </w:p>
    <w:p w14:paraId="6C564EED"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一、契約包括下列文件：</w:t>
      </w:r>
    </w:p>
    <w:p w14:paraId="461EBE80" w14:textId="77777777" w:rsidR="00A82AB2" w:rsidRDefault="00C22DE5">
      <w:pPr>
        <w:pStyle w:val="a"/>
        <w:numPr>
          <w:ilvl w:val="0"/>
          <w:numId w:val="0"/>
        </w:numPr>
        <w:ind w:leftChars="236" w:left="566" w:firstLineChars="100" w:firstLine="280"/>
        <w:rPr>
          <w:rFonts w:ascii="標楷體" w:eastAsia="標楷體"/>
        </w:rPr>
      </w:pPr>
      <w:r>
        <w:rPr>
          <w:rFonts w:ascii="標楷體" w:eastAsia="標楷體" w:hint="eastAsia"/>
        </w:rPr>
        <w:t>（一）招標文件及其變更或補充。</w:t>
      </w:r>
    </w:p>
    <w:p w14:paraId="247F1DA0" w14:textId="77777777" w:rsidR="00A82AB2" w:rsidRDefault="00C22DE5">
      <w:pPr>
        <w:pStyle w:val="a"/>
        <w:numPr>
          <w:ilvl w:val="0"/>
          <w:numId w:val="0"/>
        </w:numPr>
        <w:ind w:leftChars="236" w:left="566" w:firstLineChars="100" w:firstLine="280"/>
        <w:rPr>
          <w:rFonts w:ascii="標楷體" w:eastAsia="標楷體"/>
        </w:rPr>
      </w:pPr>
      <w:r>
        <w:rPr>
          <w:rFonts w:ascii="標楷體" w:eastAsia="標楷體" w:hint="eastAsia"/>
        </w:rPr>
        <w:t>（二）投標文件及其變更或補充。</w:t>
      </w:r>
    </w:p>
    <w:p w14:paraId="3BA056E5" w14:textId="77777777" w:rsidR="00A82AB2" w:rsidRDefault="00C22DE5">
      <w:pPr>
        <w:pStyle w:val="a"/>
        <w:numPr>
          <w:ilvl w:val="0"/>
          <w:numId w:val="0"/>
        </w:numPr>
        <w:ind w:leftChars="236" w:left="566" w:firstLineChars="100" w:firstLine="280"/>
        <w:rPr>
          <w:rFonts w:ascii="標楷體" w:eastAsia="標楷體"/>
        </w:rPr>
      </w:pPr>
      <w:r>
        <w:rPr>
          <w:rFonts w:ascii="標楷體" w:eastAsia="標楷體" w:hint="eastAsia"/>
        </w:rPr>
        <w:t>（三）決標文件及其變更或補充。</w:t>
      </w:r>
    </w:p>
    <w:p w14:paraId="11326BE2" w14:textId="77777777" w:rsidR="00A82AB2" w:rsidRDefault="00C22DE5">
      <w:pPr>
        <w:pStyle w:val="a"/>
        <w:numPr>
          <w:ilvl w:val="0"/>
          <w:numId w:val="0"/>
        </w:numPr>
        <w:ind w:leftChars="236" w:left="566" w:firstLineChars="100" w:firstLine="280"/>
        <w:rPr>
          <w:rFonts w:ascii="標楷體" w:eastAsia="標楷體"/>
        </w:rPr>
      </w:pPr>
      <w:r>
        <w:rPr>
          <w:rFonts w:ascii="標楷體" w:eastAsia="標楷體" w:hint="eastAsia"/>
        </w:rPr>
        <w:t>（四）契約附件及其變更或補充。</w:t>
      </w:r>
    </w:p>
    <w:p w14:paraId="566164AA" w14:textId="77777777" w:rsidR="00A82AB2" w:rsidRDefault="00C22DE5">
      <w:pPr>
        <w:pStyle w:val="a"/>
        <w:numPr>
          <w:ilvl w:val="0"/>
          <w:numId w:val="0"/>
        </w:numPr>
        <w:ind w:leftChars="353" w:left="1469" w:hangingChars="222" w:hanging="622"/>
        <w:rPr>
          <w:rFonts w:ascii="標楷體" w:eastAsia="標楷體"/>
        </w:rPr>
      </w:pPr>
      <w:r>
        <w:rPr>
          <w:rFonts w:ascii="標楷體" w:eastAsia="標楷體" w:hint="eastAsia"/>
        </w:rPr>
        <w:t>（五）依契約所提出之履約文件或資料。</w:t>
      </w:r>
    </w:p>
    <w:p w14:paraId="715FA3FF" w14:textId="77777777" w:rsidR="00A82AB2" w:rsidRDefault="00C22DE5">
      <w:pPr>
        <w:spacing w:line="400" w:lineRule="exact"/>
        <w:ind w:leftChars="117" w:left="841" w:hangingChars="200" w:hanging="560"/>
        <w:jc w:val="both"/>
        <w:textDirection w:val="lrTbV"/>
        <w:rPr>
          <w:rFonts w:ascii="標楷體" w:eastAsia="標楷體"/>
          <w:sz w:val="28"/>
        </w:rPr>
      </w:pPr>
      <w:r>
        <w:rPr>
          <w:rFonts w:ascii="標楷體" w:eastAsia="標楷體" w:hint="eastAsia"/>
          <w:sz w:val="28"/>
        </w:rPr>
        <w:t>二、契約文件，包括以書面、錄音、錄影、照相、微縮、電子數位資料或樣品等方式呈現之原件或複製品。</w:t>
      </w:r>
    </w:p>
    <w:p w14:paraId="7D237075" w14:textId="77777777" w:rsidR="00A82AB2" w:rsidRDefault="00C22DE5">
      <w:pPr>
        <w:spacing w:line="400" w:lineRule="exact"/>
        <w:ind w:leftChars="117" w:left="841" w:hangingChars="200" w:hanging="560"/>
        <w:jc w:val="both"/>
        <w:textDirection w:val="lrTbV"/>
        <w:rPr>
          <w:rFonts w:ascii="標楷體" w:eastAsia="標楷體"/>
          <w:sz w:val="28"/>
        </w:rPr>
      </w:pPr>
      <w:r>
        <w:rPr>
          <w:rFonts w:ascii="標楷體" w:eastAsia="標楷體" w:hint="eastAsia"/>
          <w:sz w:val="28"/>
        </w:rPr>
        <w:t>三、契約所含各種文件之內容如有不一致之處，除另有規定外，依下列原則處理：</w:t>
      </w:r>
    </w:p>
    <w:p w14:paraId="539E3E66" w14:textId="77777777" w:rsidR="00A82AB2" w:rsidRDefault="00C22DE5">
      <w:pPr>
        <w:ind w:leftChars="353" w:left="1679" w:right="57" w:hangingChars="297" w:hanging="832"/>
        <w:rPr>
          <w:rFonts w:ascii="標楷體" w:eastAsia="標楷體"/>
          <w:sz w:val="28"/>
        </w:rPr>
      </w:pPr>
      <w:r>
        <w:rPr>
          <w:rFonts w:ascii="標楷體" w:eastAsia="標楷體" w:hint="eastAsia"/>
          <w:sz w:val="28"/>
        </w:rPr>
        <w:t>（一）契約條款優於招標文件內之其他文件所附記之條款。</w:t>
      </w:r>
      <w:proofErr w:type="gramStart"/>
      <w:r>
        <w:rPr>
          <w:rFonts w:ascii="標楷體" w:eastAsia="標楷體" w:hint="eastAsia"/>
          <w:sz w:val="28"/>
        </w:rPr>
        <w:t>但附記</w:t>
      </w:r>
      <w:proofErr w:type="gramEnd"/>
      <w:r>
        <w:rPr>
          <w:rFonts w:ascii="標楷體" w:eastAsia="標楷體" w:hint="eastAsia"/>
          <w:sz w:val="28"/>
        </w:rPr>
        <w:t>之條款有特別聲明者，不在此限。</w:t>
      </w:r>
    </w:p>
    <w:p w14:paraId="78CCBFAB" w14:textId="77777777" w:rsidR="00A82AB2" w:rsidRDefault="00C22DE5">
      <w:pPr>
        <w:ind w:leftChars="353" w:left="1690" w:right="57" w:hangingChars="301" w:hanging="843"/>
        <w:rPr>
          <w:rFonts w:ascii="標楷體" w:eastAsia="標楷體"/>
          <w:sz w:val="28"/>
        </w:rPr>
      </w:pPr>
      <w:r>
        <w:rPr>
          <w:rFonts w:ascii="標楷體" w:eastAsia="標楷體" w:hint="eastAsia"/>
          <w:sz w:val="28"/>
        </w:rPr>
        <w:t>（二）招標文件之內容優於投標文件之內容。但投標文件之內容經機關審定優於招標文件之內容者，不在此限。招標文件如允許廠商於投標文件內特別聲明，並經</w:t>
      </w:r>
      <w:proofErr w:type="gramStart"/>
      <w:r>
        <w:rPr>
          <w:rFonts w:ascii="標楷體" w:eastAsia="標楷體" w:hint="eastAsia"/>
          <w:sz w:val="28"/>
        </w:rPr>
        <w:t>機關於審標</w:t>
      </w:r>
      <w:proofErr w:type="gramEnd"/>
      <w:r>
        <w:rPr>
          <w:rFonts w:ascii="標楷體" w:eastAsia="標楷體" w:hint="eastAsia"/>
          <w:sz w:val="28"/>
        </w:rPr>
        <w:t>時接受者，以投標文件之內容為</w:t>
      </w:r>
      <w:proofErr w:type="gramStart"/>
      <w:r>
        <w:rPr>
          <w:rFonts w:ascii="標楷體" w:eastAsia="標楷體" w:hint="eastAsia"/>
          <w:sz w:val="28"/>
        </w:rPr>
        <w:t>準</w:t>
      </w:r>
      <w:proofErr w:type="gramEnd"/>
      <w:r>
        <w:rPr>
          <w:rFonts w:ascii="標楷體" w:eastAsia="標楷體" w:hint="eastAsia"/>
          <w:sz w:val="28"/>
        </w:rPr>
        <w:t>。</w:t>
      </w:r>
    </w:p>
    <w:p w14:paraId="61E2038C" w14:textId="77777777" w:rsidR="00A82AB2" w:rsidRDefault="00C22DE5">
      <w:pPr>
        <w:ind w:leftChars="353" w:left="1133" w:right="57" w:hangingChars="102" w:hanging="286"/>
        <w:rPr>
          <w:rFonts w:ascii="標楷體" w:eastAsia="標楷體"/>
          <w:sz w:val="28"/>
        </w:rPr>
      </w:pPr>
      <w:r>
        <w:rPr>
          <w:rFonts w:ascii="標楷體" w:eastAsia="標楷體" w:hint="eastAsia"/>
          <w:sz w:val="28"/>
        </w:rPr>
        <w:t>（三）文件經機關審定之日期較新者優於審定日期較舊者。</w:t>
      </w:r>
    </w:p>
    <w:p w14:paraId="36AEF896" w14:textId="77777777" w:rsidR="00A82AB2" w:rsidRDefault="00C22DE5">
      <w:pPr>
        <w:ind w:leftChars="353" w:left="1133" w:right="57" w:hangingChars="102" w:hanging="286"/>
        <w:rPr>
          <w:rFonts w:ascii="標楷體" w:eastAsia="標楷體"/>
          <w:sz w:val="28"/>
        </w:rPr>
      </w:pPr>
      <w:r>
        <w:rPr>
          <w:rFonts w:ascii="標楷體" w:eastAsia="標楷體" w:hint="eastAsia"/>
          <w:sz w:val="28"/>
        </w:rPr>
        <w:t>（四）大比例尺圖者優於小比例尺圖者。</w:t>
      </w:r>
    </w:p>
    <w:p w14:paraId="71836D74" w14:textId="77777777" w:rsidR="00A82AB2" w:rsidRDefault="00C22DE5">
      <w:pPr>
        <w:pStyle w:val="a"/>
        <w:numPr>
          <w:ilvl w:val="0"/>
          <w:numId w:val="0"/>
        </w:numPr>
        <w:ind w:leftChars="353" w:left="1469" w:hangingChars="222" w:hanging="622"/>
        <w:jc w:val="left"/>
        <w:rPr>
          <w:rFonts w:ascii="標楷體" w:eastAsia="標楷體"/>
        </w:rPr>
      </w:pPr>
      <w:r>
        <w:rPr>
          <w:rFonts w:ascii="標楷體" w:eastAsia="標楷體" w:hint="eastAsia"/>
        </w:rPr>
        <w:t>（五）施工補充說明書優於施工規範。</w:t>
      </w:r>
    </w:p>
    <w:p w14:paraId="5A0AE89C" w14:textId="77777777" w:rsidR="00A82AB2" w:rsidRDefault="00C22DE5">
      <w:pPr>
        <w:spacing w:line="400" w:lineRule="exact"/>
        <w:ind w:leftChars="353" w:left="850" w:hangingChars="1" w:hanging="3"/>
        <w:jc w:val="both"/>
        <w:textDirection w:val="lrTbV"/>
        <w:rPr>
          <w:rFonts w:ascii="標楷體" w:eastAsia="標楷體"/>
          <w:sz w:val="28"/>
        </w:rPr>
      </w:pPr>
      <w:r>
        <w:rPr>
          <w:rFonts w:ascii="標楷體" w:eastAsia="標楷體" w:hint="eastAsia"/>
          <w:sz w:val="28"/>
        </w:rPr>
        <w:t>（六）決標紀錄之內容優於開標或議價紀錄之內容。</w:t>
      </w:r>
    </w:p>
    <w:p w14:paraId="6F8A910B" w14:textId="77777777" w:rsidR="00A82AB2" w:rsidRDefault="00C22DE5">
      <w:pPr>
        <w:spacing w:line="400" w:lineRule="exact"/>
        <w:ind w:leftChars="117" w:left="841" w:hangingChars="200" w:hanging="560"/>
        <w:jc w:val="both"/>
        <w:textDirection w:val="lrTbV"/>
        <w:rPr>
          <w:rFonts w:ascii="標楷體" w:eastAsia="標楷體"/>
          <w:sz w:val="28"/>
        </w:rPr>
      </w:pPr>
      <w:r>
        <w:rPr>
          <w:rFonts w:ascii="標楷體" w:eastAsia="標楷體" w:hint="eastAsia"/>
          <w:sz w:val="28"/>
        </w:rPr>
        <w:t>四、契約文件之一切</w:t>
      </w:r>
      <w:proofErr w:type="gramStart"/>
      <w:r>
        <w:rPr>
          <w:rFonts w:ascii="標楷體" w:eastAsia="標楷體" w:hint="eastAsia"/>
          <w:sz w:val="28"/>
        </w:rPr>
        <w:t>規定得互為</w:t>
      </w:r>
      <w:proofErr w:type="gramEnd"/>
      <w:r>
        <w:rPr>
          <w:rFonts w:ascii="標楷體" w:eastAsia="標楷體" w:hint="eastAsia"/>
          <w:sz w:val="28"/>
        </w:rPr>
        <w:t>補充，如仍有不明確之處，以機關解釋為</w:t>
      </w:r>
      <w:proofErr w:type="gramStart"/>
      <w:r>
        <w:rPr>
          <w:rFonts w:ascii="標楷體" w:eastAsia="標楷體" w:hint="eastAsia"/>
          <w:sz w:val="28"/>
        </w:rPr>
        <w:t>準</w:t>
      </w:r>
      <w:proofErr w:type="gramEnd"/>
      <w:r>
        <w:rPr>
          <w:rFonts w:ascii="標楷體" w:eastAsia="標楷體" w:hint="eastAsia"/>
          <w:sz w:val="28"/>
        </w:rPr>
        <w:t>。如有爭議，依採購法之規定處理。</w:t>
      </w:r>
    </w:p>
    <w:p w14:paraId="31EB542C"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五、契約文字：</w:t>
      </w:r>
    </w:p>
    <w:p w14:paraId="2C08FB85" w14:textId="77777777" w:rsidR="00A82AB2" w:rsidRDefault="00C22DE5">
      <w:pPr>
        <w:spacing w:line="400" w:lineRule="exact"/>
        <w:ind w:leftChars="353" w:left="850" w:hangingChars="1" w:hanging="3"/>
        <w:jc w:val="both"/>
        <w:rPr>
          <w:rFonts w:ascii="標楷體" w:eastAsia="標楷體"/>
          <w:sz w:val="28"/>
        </w:rPr>
      </w:pPr>
      <w:r>
        <w:rPr>
          <w:rFonts w:ascii="標楷體" w:eastAsia="標楷體" w:hint="eastAsia"/>
          <w:sz w:val="28"/>
        </w:rPr>
        <w:t>（一）契約文字以中文為</w:t>
      </w:r>
      <w:proofErr w:type="gramStart"/>
      <w:r>
        <w:rPr>
          <w:rFonts w:ascii="標楷體" w:eastAsia="標楷體" w:hint="eastAsia"/>
          <w:sz w:val="28"/>
        </w:rPr>
        <w:t>準</w:t>
      </w:r>
      <w:proofErr w:type="gramEnd"/>
      <w:r>
        <w:rPr>
          <w:rFonts w:ascii="標楷體" w:eastAsia="標楷體" w:hint="eastAsia"/>
          <w:sz w:val="28"/>
        </w:rPr>
        <w:t>。但下列情形得以外文為</w:t>
      </w:r>
      <w:proofErr w:type="gramStart"/>
      <w:r>
        <w:rPr>
          <w:rFonts w:ascii="標楷體" w:eastAsia="標楷體" w:hint="eastAsia"/>
          <w:sz w:val="28"/>
        </w:rPr>
        <w:t>準</w:t>
      </w:r>
      <w:proofErr w:type="gramEnd"/>
      <w:r>
        <w:rPr>
          <w:rFonts w:ascii="標楷體" w:eastAsia="標楷體" w:hint="eastAsia"/>
          <w:sz w:val="28"/>
        </w:rPr>
        <w:t>：</w:t>
      </w:r>
    </w:p>
    <w:p w14:paraId="6FA5E77E" w14:textId="77777777" w:rsidR="00A82AB2" w:rsidRDefault="00C22DE5">
      <w:pPr>
        <w:spacing w:line="400" w:lineRule="exact"/>
        <w:ind w:leftChars="472" w:left="1133" w:firstLineChars="200" w:firstLine="560"/>
        <w:jc w:val="both"/>
        <w:rPr>
          <w:rFonts w:ascii="標楷體" w:eastAsia="標楷體"/>
          <w:sz w:val="28"/>
        </w:rPr>
      </w:pPr>
      <w:r>
        <w:rPr>
          <w:rFonts w:ascii="標楷體" w:eastAsia="標楷體" w:hint="eastAsia"/>
          <w:sz w:val="28"/>
        </w:rPr>
        <w:t>1.特殊技術或材料之圖文資料。</w:t>
      </w:r>
    </w:p>
    <w:p w14:paraId="4AAEC63B" w14:textId="77777777" w:rsidR="00A82AB2" w:rsidRDefault="00C22DE5">
      <w:pPr>
        <w:spacing w:line="400" w:lineRule="exact"/>
        <w:ind w:leftChars="472" w:left="1133" w:firstLineChars="200" w:firstLine="560"/>
        <w:jc w:val="both"/>
        <w:rPr>
          <w:rFonts w:ascii="標楷體" w:eastAsia="標楷體"/>
          <w:sz w:val="28"/>
        </w:rPr>
      </w:pPr>
      <w:r>
        <w:rPr>
          <w:rFonts w:ascii="標楷體" w:eastAsia="標楷體" w:hint="eastAsia"/>
          <w:sz w:val="28"/>
        </w:rPr>
        <w:t>2.國際組織、外國政府或其授權機構、公會或商會所出具之文件。</w:t>
      </w:r>
    </w:p>
    <w:p w14:paraId="2DF7B035" w14:textId="77777777" w:rsidR="00A82AB2" w:rsidRDefault="00C22DE5">
      <w:pPr>
        <w:spacing w:line="400" w:lineRule="exact"/>
        <w:ind w:leftChars="472" w:left="1133" w:firstLineChars="200" w:firstLine="560"/>
        <w:jc w:val="both"/>
        <w:rPr>
          <w:rFonts w:ascii="標楷體" w:eastAsia="標楷體"/>
          <w:sz w:val="28"/>
        </w:rPr>
      </w:pPr>
      <w:r>
        <w:rPr>
          <w:rFonts w:ascii="標楷體" w:eastAsia="標楷體" w:hint="eastAsia"/>
          <w:sz w:val="28"/>
        </w:rPr>
        <w:t>3.其他經機關認定確有必要者。</w:t>
      </w:r>
    </w:p>
    <w:p w14:paraId="122FB4E1" w14:textId="77777777" w:rsidR="00A82AB2" w:rsidRDefault="00C22DE5">
      <w:pPr>
        <w:pStyle w:val="23"/>
        <w:spacing w:before="0" w:line="400" w:lineRule="exact"/>
        <w:ind w:leftChars="352" w:left="1408" w:hangingChars="201" w:hanging="563"/>
        <w:rPr>
          <w:rFonts w:ascii="標楷體" w:eastAsia="標楷體"/>
        </w:rPr>
      </w:pPr>
      <w:r>
        <w:rPr>
          <w:rFonts w:ascii="標楷體" w:eastAsia="標楷體" w:hint="eastAsia"/>
        </w:rPr>
        <w:t>（二）契約文字有中文譯文，其與外文</w:t>
      </w:r>
      <w:proofErr w:type="gramStart"/>
      <w:r>
        <w:rPr>
          <w:rFonts w:ascii="標楷體" w:eastAsia="標楷體" w:hint="eastAsia"/>
        </w:rPr>
        <w:t>文</w:t>
      </w:r>
      <w:proofErr w:type="gramEnd"/>
      <w:r>
        <w:rPr>
          <w:rFonts w:ascii="標楷體" w:eastAsia="標楷體" w:hint="eastAsia"/>
        </w:rPr>
        <w:t>意不符者，除資格文件外，以中文為</w:t>
      </w:r>
      <w:proofErr w:type="gramStart"/>
      <w:r>
        <w:rPr>
          <w:rFonts w:ascii="標楷體" w:eastAsia="標楷體" w:hint="eastAsia"/>
        </w:rPr>
        <w:t>準</w:t>
      </w:r>
      <w:proofErr w:type="gramEnd"/>
      <w:r>
        <w:rPr>
          <w:rFonts w:ascii="標楷體" w:eastAsia="標楷體" w:hint="eastAsia"/>
        </w:rPr>
        <w:t>。其因譯文</w:t>
      </w:r>
      <w:proofErr w:type="gramStart"/>
      <w:r>
        <w:rPr>
          <w:rFonts w:ascii="標楷體" w:eastAsia="標楷體" w:hint="eastAsia"/>
        </w:rPr>
        <w:t>有誤致生</w:t>
      </w:r>
      <w:proofErr w:type="gramEnd"/>
      <w:r>
        <w:rPr>
          <w:rFonts w:ascii="標楷體" w:eastAsia="標楷體" w:hint="eastAsia"/>
        </w:rPr>
        <w:t>損害者，由提供譯文之一方負責賠償。</w:t>
      </w:r>
    </w:p>
    <w:p w14:paraId="4B3AC420" w14:textId="77777777" w:rsidR="00A82AB2" w:rsidRDefault="00C22DE5">
      <w:pPr>
        <w:pStyle w:val="23"/>
        <w:spacing w:before="0" w:line="400" w:lineRule="exact"/>
        <w:ind w:leftChars="352" w:left="1688" w:hangingChars="301" w:hanging="843"/>
        <w:rPr>
          <w:rFonts w:ascii="標楷體" w:eastAsia="標楷體"/>
        </w:rPr>
      </w:pPr>
      <w:r>
        <w:rPr>
          <w:rFonts w:ascii="標楷體" w:eastAsia="標楷體" w:hint="eastAsia"/>
        </w:rPr>
        <w:t>（三）契約所稱申請、報告、同意、指示、核准、通知、解釋及其他類似</w:t>
      </w:r>
      <w:r>
        <w:rPr>
          <w:rFonts w:ascii="標楷體" w:eastAsia="標楷體" w:hint="eastAsia"/>
        </w:rPr>
        <w:lastRenderedPageBreak/>
        <w:t>行為之意思表示，以中文書面為之為原則。書面之遞交，得以面</w:t>
      </w:r>
    </w:p>
    <w:p w14:paraId="2882D5CB" w14:textId="77777777" w:rsidR="00A82AB2" w:rsidRDefault="00C22DE5">
      <w:pPr>
        <w:pStyle w:val="23"/>
        <w:spacing w:before="0" w:line="400" w:lineRule="exact"/>
        <w:ind w:leftChars="352" w:left="1439" w:hangingChars="212" w:hanging="594"/>
        <w:rPr>
          <w:rFonts w:ascii="標楷體" w:eastAsia="標楷體"/>
        </w:rPr>
      </w:pPr>
      <w:r>
        <w:rPr>
          <w:rFonts w:ascii="標楷體" w:eastAsia="標楷體" w:hint="eastAsia"/>
        </w:rPr>
        <w:t xml:space="preserve">      交簽收、郵寄或傳真至雙方預為約定之人員或處所為之。</w:t>
      </w:r>
    </w:p>
    <w:p w14:paraId="3E50A23D"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六、契約所使用之度量衡單位，以公制為原則。</w:t>
      </w:r>
    </w:p>
    <w:p w14:paraId="366CE1AA"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七、除另有規定外，契約自機關決標之日起生效，並以機關簽約之日為簽約日。</w:t>
      </w:r>
    </w:p>
    <w:p w14:paraId="0A1A18FE" w14:textId="77777777" w:rsidR="00A82AB2" w:rsidRDefault="00C22DE5">
      <w:pPr>
        <w:ind w:leftChars="117" w:left="841" w:hangingChars="200" w:hanging="560"/>
        <w:jc w:val="both"/>
        <w:rPr>
          <w:rFonts w:ascii="標楷體" w:eastAsia="標楷體"/>
          <w:sz w:val="28"/>
        </w:rPr>
      </w:pPr>
      <w:r>
        <w:rPr>
          <w:rFonts w:ascii="標楷體" w:eastAsia="標楷體" w:hint="eastAsia"/>
          <w:sz w:val="28"/>
        </w:rPr>
        <w:t>八、契約所定事項如有違反法令或無法執行之部分，該部分無效。但除去該部分，契約亦可成立者，不影響其他部分之有效性。</w:t>
      </w:r>
    </w:p>
    <w:p w14:paraId="263D80C5"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九、前款無效之部分，機關及廠商必要時得依契約原定目的更正之。</w:t>
      </w:r>
    </w:p>
    <w:p w14:paraId="2081DDC2" w14:textId="77777777" w:rsidR="00A82AB2" w:rsidRDefault="00C22DE5">
      <w:pPr>
        <w:pStyle w:val="af"/>
        <w:ind w:leftChars="118" w:left="846" w:hangingChars="201" w:hanging="563"/>
        <w:rPr>
          <w:rFonts w:ascii="標楷體" w:eastAsia="標楷體"/>
        </w:rPr>
      </w:pPr>
      <w:r>
        <w:rPr>
          <w:rFonts w:ascii="標楷體" w:eastAsia="標楷體" w:hint="eastAsia"/>
        </w:rPr>
        <w:t>  契約正本二份，機關及廠商各執一份，副本若干份，由機關、廠商及相關機關、單位</w:t>
      </w:r>
      <w:proofErr w:type="gramStart"/>
      <w:r>
        <w:rPr>
          <w:rFonts w:ascii="標楷體" w:eastAsia="標楷體" w:hint="eastAsia"/>
        </w:rPr>
        <w:t>分別執用</w:t>
      </w:r>
      <w:proofErr w:type="gramEnd"/>
      <w:r>
        <w:rPr>
          <w:rFonts w:ascii="標楷體" w:eastAsia="標楷體" w:hint="eastAsia"/>
        </w:rPr>
        <w:t>。副本如有誤</w:t>
      </w:r>
      <w:proofErr w:type="gramStart"/>
      <w:r>
        <w:rPr>
          <w:rFonts w:ascii="標楷體" w:eastAsia="標楷體" w:hint="eastAsia"/>
        </w:rPr>
        <w:t>繕</w:t>
      </w:r>
      <w:proofErr w:type="gramEnd"/>
      <w:r>
        <w:rPr>
          <w:rFonts w:ascii="標楷體" w:eastAsia="標楷體" w:hint="eastAsia"/>
        </w:rPr>
        <w:t>，以正本為</w:t>
      </w:r>
      <w:proofErr w:type="gramStart"/>
      <w:r>
        <w:rPr>
          <w:rFonts w:ascii="標楷體" w:eastAsia="標楷體" w:hint="eastAsia"/>
        </w:rPr>
        <w:t>準</w:t>
      </w:r>
      <w:proofErr w:type="gramEnd"/>
      <w:r>
        <w:rPr>
          <w:rFonts w:ascii="標楷體" w:eastAsia="標楷體" w:hint="eastAsia"/>
        </w:rPr>
        <w:t>。正本並由雙方各依規定貼用印花稅票。</w:t>
      </w:r>
    </w:p>
    <w:p w14:paraId="31252D4D" w14:textId="77777777" w:rsidR="00A82AB2" w:rsidRDefault="00C22DE5">
      <w:pPr>
        <w:spacing w:line="400" w:lineRule="exact"/>
        <w:jc w:val="both"/>
        <w:rPr>
          <w:rFonts w:ascii="標楷體" w:eastAsia="標楷體"/>
          <w:b/>
          <w:sz w:val="28"/>
        </w:rPr>
      </w:pPr>
      <w:r>
        <w:rPr>
          <w:rFonts w:ascii="標楷體" w:eastAsia="標楷體" w:hint="eastAsia"/>
          <w:b/>
          <w:sz w:val="28"/>
        </w:rPr>
        <w:t>第二條  履約標的</w:t>
      </w:r>
    </w:p>
    <w:p w14:paraId="7A47A3EF"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一、廠商應給付之標的及工作事項：</w:t>
      </w:r>
    </w:p>
    <w:p w14:paraId="2968F42C" w14:textId="77777777" w:rsidR="00A82AB2" w:rsidRDefault="00C22DE5">
      <w:pPr>
        <w:spacing w:line="400" w:lineRule="exact"/>
        <w:ind w:leftChars="236" w:left="566" w:firstLineChars="100" w:firstLine="280"/>
        <w:jc w:val="both"/>
        <w:textDirection w:val="lrTbV"/>
        <w:rPr>
          <w:rFonts w:ascii="標楷體" w:eastAsia="標楷體"/>
          <w:sz w:val="28"/>
        </w:rPr>
      </w:pPr>
      <w:r>
        <w:rPr>
          <w:rFonts w:ascii="標楷體" w:eastAsia="標楷體" w:hint="eastAsia"/>
          <w:sz w:val="28"/>
        </w:rPr>
        <w:t>（一）</w:t>
      </w:r>
      <w:r w:rsidR="00E958C9">
        <w:rPr>
          <w:rFonts w:ascii="標楷體" w:eastAsia="標楷體" w:hint="eastAsia"/>
          <w:sz w:val="28"/>
        </w:rPr>
        <w:t>北投區</w:t>
      </w:r>
      <w:proofErr w:type="gramStart"/>
      <w:r w:rsidR="00E958C9">
        <w:rPr>
          <w:rFonts w:ascii="標楷體" w:eastAsia="標楷體" w:hint="eastAsia"/>
          <w:sz w:val="28"/>
        </w:rPr>
        <w:t>豐年段網室</w:t>
      </w:r>
      <w:proofErr w:type="gramEnd"/>
      <w:r w:rsidR="00E958C9">
        <w:rPr>
          <w:rFonts w:ascii="標楷體" w:eastAsia="標楷體" w:hint="eastAsia"/>
          <w:sz w:val="28"/>
        </w:rPr>
        <w:t>新建工程</w:t>
      </w:r>
      <w:r>
        <w:rPr>
          <w:rFonts w:ascii="標楷體" w:eastAsia="標楷體" w:hint="eastAsia"/>
          <w:sz w:val="28"/>
        </w:rPr>
        <w:t>。</w:t>
      </w:r>
    </w:p>
    <w:p w14:paraId="3A6C08A3" w14:textId="77777777" w:rsidR="00A82AB2" w:rsidRDefault="00C22DE5">
      <w:pPr>
        <w:spacing w:line="400" w:lineRule="exact"/>
        <w:ind w:leftChars="236" w:left="566" w:firstLineChars="100" w:firstLine="280"/>
        <w:jc w:val="both"/>
        <w:textDirection w:val="lrTbV"/>
        <w:rPr>
          <w:rFonts w:ascii="標楷體" w:eastAsia="標楷體"/>
          <w:sz w:val="28"/>
        </w:rPr>
      </w:pPr>
      <w:r>
        <w:rPr>
          <w:rFonts w:ascii="標楷體" w:eastAsia="標楷體" w:hint="eastAsia"/>
          <w:sz w:val="28"/>
        </w:rPr>
        <w:t>（二）工作事項如契約工程項目、附件、圖說等。</w:t>
      </w:r>
    </w:p>
    <w:p w14:paraId="5D942816"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二、機關辦理事項：</w:t>
      </w:r>
    </w:p>
    <w:p w14:paraId="17D2A9CA" w14:textId="77777777" w:rsidR="00A82AB2" w:rsidRDefault="00C22DE5">
      <w:pPr>
        <w:numPr>
          <w:ilvl w:val="0"/>
          <w:numId w:val="3"/>
        </w:numPr>
        <w:spacing w:line="400" w:lineRule="exact"/>
        <w:jc w:val="both"/>
        <w:rPr>
          <w:rFonts w:ascii="標楷體" w:eastAsia="標楷體"/>
          <w:b/>
          <w:sz w:val="28"/>
        </w:rPr>
      </w:pPr>
      <w:r>
        <w:rPr>
          <w:rFonts w:ascii="標楷體" w:eastAsia="標楷體" w:hint="eastAsia"/>
          <w:b/>
          <w:sz w:val="28"/>
        </w:rPr>
        <w:t>契約價金之給付：</w:t>
      </w:r>
    </w:p>
    <w:p w14:paraId="07C85D0A" w14:textId="77777777" w:rsidR="00A82AB2" w:rsidRPr="00293175" w:rsidRDefault="00C22DE5">
      <w:pPr>
        <w:spacing w:line="400" w:lineRule="exact"/>
        <w:ind w:firstLine="1120"/>
        <w:jc w:val="both"/>
        <w:rPr>
          <w:rFonts w:ascii="標楷體" w:eastAsia="標楷體"/>
          <w:b/>
          <w:color w:val="FF0000"/>
          <w:sz w:val="28"/>
        </w:rPr>
      </w:pPr>
      <w:r w:rsidRPr="00293175">
        <w:rPr>
          <w:rFonts w:ascii="標楷體" w:eastAsia="標楷體" w:hint="eastAsia"/>
          <w:b/>
          <w:color w:val="FF0000"/>
          <w:sz w:val="28"/>
        </w:rPr>
        <w:t>本工程契約總價：新台幣                                   元整。</w:t>
      </w:r>
    </w:p>
    <w:p w14:paraId="2CA5F405" w14:textId="77777777" w:rsidR="00A82AB2" w:rsidRDefault="00C22DE5">
      <w:pPr>
        <w:spacing w:line="400" w:lineRule="exact"/>
        <w:ind w:left="568" w:hanging="284"/>
        <w:jc w:val="both"/>
        <w:textDirection w:val="lrTbV"/>
        <w:rPr>
          <w:rFonts w:ascii="標楷體" w:eastAsia="標楷體"/>
          <w:sz w:val="28"/>
        </w:rPr>
      </w:pPr>
      <w:r>
        <w:rPr>
          <w:rFonts w:ascii="標楷體" w:eastAsia="標楷體" w:hint="eastAsia"/>
          <w:sz w:val="28"/>
        </w:rPr>
        <w:t>一、契約價金之給付，得為下列方式：</w:t>
      </w:r>
    </w:p>
    <w:p w14:paraId="758F1DCF" w14:textId="77777777" w:rsidR="00A82AB2" w:rsidRDefault="00C22DE5">
      <w:pPr>
        <w:spacing w:line="400" w:lineRule="exact"/>
        <w:ind w:leftChars="353" w:left="850" w:hangingChars="1" w:hanging="3"/>
        <w:jc w:val="both"/>
        <w:textDirection w:val="lrTbV"/>
        <w:rPr>
          <w:rFonts w:ascii="標楷體" w:eastAsia="標楷體"/>
          <w:sz w:val="28"/>
        </w:rPr>
      </w:pPr>
      <w:r>
        <w:rPr>
          <w:rFonts w:ascii="標楷體" w:eastAsia="標楷體" w:hint="eastAsia"/>
          <w:sz w:val="28"/>
        </w:rPr>
        <w:t>依契約價金總額結算。因契約變更致履約標的項目或數量有增減時，就變更部分予以加減價結算。若有相關項目如稅捐、利潤或管理費另以一式列計者，應依結算總價與契約價金總額比例增減之。但契約已訂明不適用比例增減條件者，不在此限。</w:t>
      </w:r>
    </w:p>
    <w:p w14:paraId="0E777EAC" w14:textId="77777777" w:rsidR="00A82AB2" w:rsidRDefault="00C22DE5">
      <w:pPr>
        <w:spacing w:line="400" w:lineRule="exact"/>
        <w:ind w:leftChars="118" w:left="846" w:hangingChars="201" w:hanging="563"/>
        <w:jc w:val="both"/>
        <w:rPr>
          <w:rFonts w:ascii="標楷體" w:eastAsia="標楷體"/>
          <w:sz w:val="28"/>
        </w:rPr>
      </w:pPr>
      <w:r>
        <w:rPr>
          <w:rFonts w:ascii="標楷體" w:eastAsia="標楷體" w:hint="eastAsia"/>
          <w:sz w:val="28"/>
        </w:rPr>
        <w:t>二、</w:t>
      </w:r>
      <w:proofErr w:type="gramStart"/>
      <w:r>
        <w:rPr>
          <w:rFonts w:ascii="標楷體" w:eastAsia="標楷體" w:hint="eastAsia"/>
          <w:sz w:val="28"/>
        </w:rPr>
        <w:t>採</w:t>
      </w:r>
      <w:proofErr w:type="gramEnd"/>
      <w:r>
        <w:rPr>
          <w:rFonts w:ascii="標楷體" w:eastAsia="標楷體" w:hint="eastAsia"/>
          <w:sz w:val="28"/>
        </w:rPr>
        <w:t>契約價金總額結算給付者，工程之實作數量如較契約所定數量增減達百分之十以上時，其逾百分之十之部分，得以契約變更增減契約價金。未達百分之十者，契約價金不予增減。</w:t>
      </w:r>
    </w:p>
    <w:p w14:paraId="19433253" w14:textId="77777777" w:rsidR="00A82AB2" w:rsidRDefault="00C22DE5">
      <w:pPr>
        <w:spacing w:line="400" w:lineRule="exact"/>
        <w:jc w:val="both"/>
        <w:rPr>
          <w:rFonts w:ascii="標楷體" w:eastAsia="標楷體"/>
          <w:b/>
          <w:sz w:val="28"/>
        </w:rPr>
      </w:pPr>
      <w:r>
        <w:rPr>
          <w:rFonts w:ascii="標楷體" w:eastAsia="標楷體" w:hint="eastAsia"/>
          <w:b/>
          <w:sz w:val="28"/>
        </w:rPr>
        <w:t>第四條  契約價金之調整</w:t>
      </w:r>
    </w:p>
    <w:p w14:paraId="41EE6994" w14:textId="77777777" w:rsidR="00A82AB2" w:rsidRDefault="00C22DE5">
      <w:pPr>
        <w:spacing w:line="400" w:lineRule="exact"/>
        <w:ind w:leftChars="118" w:left="846" w:hangingChars="201" w:hanging="563"/>
        <w:jc w:val="both"/>
        <w:textDirection w:val="lrTbV"/>
        <w:rPr>
          <w:rFonts w:ascii="標楷體" w:eastAsia="標楷體"/>
          <w:sz w:val="28"/>
        </w:rPr>
      </w:pPr>
      <w:r>
        <w:rPr>
          <w:rFonts w:ascii="標楷體" w:eastAsia="標楷體" w:hint="eastAsia"/>
          <w:sz w:val="28"/>
        </w:rPr>
        <w:t>一、驗收結果與規定不符，而不妨礙安全及使用需求，亦無減少通常效用或契約預定效用，經廠商申請出具安全切結並經機關檢討不必拆換、更換或拆換、更換確有困難，或不必補交者，得於必要時減價收受。</w:t>
      </w:r>
    </w:p>
    <w:p w14:paraId="72551AEB" w14:textId="77777777" w:rsidR="00A82AB2" w:rsidRDefault="00C22DE5">
      <w:pPr>
        <w:spacing w:line="400" w:lineRule="exact"/>
        <w:ind w:left="1135" w:hanging="284"/>
        <w:jc w:val="both"/>
        <w:textDirection w:val="lrTbV"/>
        <w:rPr>
          <w:rFonts w:ascii="標楷體" w:eastAsia="標楷體"/>
          <w:sz w:val="28"/>
        </w:rPr>
      </w:pPr>
      <w:proofErr w:type="gramStart"/>
      <w:r>
        <w:rPr>
          <w:rFonts w:ascii="標楷體" w:eastAsia="標楷體" w:hint="eastAsia"/>
          <w:sz w:val="28"/>
        </w:rPr>
        <w:t>採</w:t>
      </w:r>
      <w:proofErr w:type="gramEnd"/>
      <w:r>
        <w:rPr>
          <w:rFonts w:ascii="標楷體" w:eastAsia="標楷體" w:hint="eastAsia"/>
          <w:sz w:val="28"/>
        </w:rPr>
        <w:t>減價收受者，按不符項目標的之契約價金減價百分之五十，並處以減</w:t>
      </w:r>
    </w:p>
    <w:p w14:paraId="45F6A680" w14:textId="77777777" w:rsidR="00A82AB2" w:rsidRDefault="00C22DE5">
      <w:pPr>
        <w:spacing w:line="400" w:lineRule="exact"/>
        <w:ind w:left="1135" w:hanging="284"/>
        <w:jc w:val="both"/>
        <w:textDirection w:val="lrTbV"/>
        <w:rPr>
          <w:rFonts w:ascii="標楷體" w:eastAsia="標楷體"/>
          <w:sz w:val="28"/>
        </w:rPr>
      </w:pPr>
      <w:r>
        <w:rPr>
          <w:rFonts w:ascii="標楷體" w:eastAsia="標楷體" w:hint="eastAsia"/>
          <w:sz w:val="28"/>
        </w:rPr>
        <w:t>價金額百分之五十之違約金。但其屬尺寸不符規定者，減價金額得就尺</w:t>
      </w:r>
    </w:p>
    <w:p w14:paraId="225E6387" w14:textId="77777777" w:rsidR="00A82AB2" w:rsidRDefault="00C22DE5">
      <w:pPr>
        <w:spacing w:line="400" w:lineRule="exact"/>
        <w:ind w:left="1135" w:hanging="284"/>
        <w:jc w:val="both"/>
        <w:textDirection w:val="lrTbV"/>
        <w:rPr>
          <w:rFonts w:ascii="標楷體" w:eastAsia="標楷體"/>
          <w:sz w:val="28"/>
        </w:rPr>
      </w:pPr>
      <w:proofErr w:type="gramStart"/>
      <w:r>
        <w:rPr>
          <w:rFonts w:ascii="標楷體" w:eastAsia="標楷體" w:hint="eastAsia"/>
          <w:sz w:val="28"/>
        </w:rPr>
        <w:t>寸</w:t>
      </w:r>
      <w:proofErr w:type="gramEnd"/>
      <w:r>
        <w:rPr>
          <w:rFonts w:ascii="標楷體" w:eastAsia="標楷體" w:hint="eastAsia"/>
          <w:sz w:val="28"/>
        </w:rPr>
        <w:t>差異部分按契約價金比例計算之；屬工料不符規定者，減價金額得按</w:t>
      </w:r>
    </w:p>
    <w:p w14:paraId="1A1D0285" w14:textId="77777777" w:rsidR="00A82AB2" w:rsidRDefault="00C22DE5">
      <w:pPr>
        <w:spacing w:line="400" w:lineRule="exact"/>
        <w:ind w:left="1135" w:hanging="284"/>
        <w:jc w:val="both"/>
        <w:textDirection w:val="lrTbV"/>
        <w:rPr>
          <w:rFonts w:ascii="標楷體" w:eastAsia="標楷體"/>
          <w:sz w:val="28"/>
        </w:rPr>
      </w:pPr>
      <w:r>
        <w:rPr>
          <w:rFonts w:ascii="標楷體" w:eastAsia="標楷體" w:hint="eastAsia"/>
          <w:sz w:val="28"/>
        </w:rPr>
        <w:t>工料差額計算之。</w:t>
      </w:r>
    </w:p>
    <w:p w14:paraId="65F65EF0" w14:textId="77777777" w:rsidR="00A82AB2" w:rsidRDefault="00C22DE5">
      <w:pPr>
        <w:spacing w:line="400" w:lineRule="exact"/>
        <w:ind w:left="848" w:hanging="564"/>
        <w:jc w:val="both"/>
        <w:textDirection w:val="lrTbV"/>
        <w:rPr>
          <w:rFonts w:ascii="標楷體" w:eastAsia="標楷體"/>
          <w:sz w:val="28"/>
        </w:rPr>
      </w:pPr>
      <w:r>
        <w:rPr>
          <w:rFonts w:ascii="標楷體" w:eastAsia="標楷體" w:hint="eastAsia"/>
          <w:sz w:val="28"/>
        </w:rPr>
        <w:t>二、契約</w:t>
      </w:r>
      <w:proofErr w:type="gramStart"/>
      <w:r>
        <w:rPr>
          <w:rFonts w:ascii="標楷體" w:eastAsia="標楷體" w:hint="eastAsia"/>
          <w:sz w:val="28"/>
        </w:rPr>
        <w:t>所附供廠商</w:t>
      </w:r>
      <w:proofErr w:type="gramEnd"/>
      <w:r>
        <w:rPr>
          <w:rFonts w:ascii="標楷體" w:eastAsia="標楷體" w:hint="eastAsia"/>
          <w:sz w:val="28"/>
        </w:rPr>
        <w:t>投標用之工程數量清單，其數量為估計數，不得視為廠商完成履約所須供應或施作之實際數量。</w:t>
      </w:r>
    </w:p>
    <w:p w14:paraId="37A506FD" w14:textId="77777777" w:rsidR="00A82AB2" w:rsidRDefault="00C22DE5">
      <w:pPr>
        <w:spacing w:line="400" w:lineRule="exact"/>
        <w:ind w:leftChars="352" w:left="845"/>
        <w:jc w:val="both"/>
        <w:textDirection w:val="lrTbV"/>
        <w:rPr>
          <w:rFonts w:ascii="標楷體" w:eastAsia="標楷體"/>
          <w:sz w:val="28"/>
        </w:rPr>
      </w:pPr>
      <w:proofErr w:type="gramStart"/>
      <w:r>
        <w:rPr>
          <w:rFonts w:ascii="標楷體" w:eastAsia="標楷體" w:hint="eastAsia"/>
          <w:sz w:val="28"/>
        </w:rPr>
        <w:t>採</w:t>
      </w:r>
      <w:proofErr w:type="gramEnd"/>
      <w:r>
        <w:rPr>
          <w:rFonts w:ascii="標楷體" w:eastAsia="標楷體" w:hint="eastAsia"/>
          <w:sz w:val="28"/>
        </w:rPr>
        <w:t>契約價金總額結算給付者，未列入前款清單之項目或數量，其已於契約載明應由廠商施作或供應或為廠商完成履約所必須者，仍應由廠商負責供</w:t>
      </w:r>
      <w:r>
        <w:rPr>
          <w:rFonts w:ascii="標楷體" w:eastAsia="標楷體" w:hint="eastAsia"/>
          <w:sz w:val="28"/>
        </w:rPr>
        <w:lastRenderedPageBreak/>
        <w:t>應或施作，不得據以請求加價。</w:t>
      </w:r>
    </w:p>
    <w:p w14:paraId="5109DDAB" w14:textId="77777777" w:rsidR="00A82AB2" w:rsidRDefault="00C22DE5">
      <w:pPr>
        <w:spacing w:line="400" w:lineRule="exact"/>
        <w:ind w:left="848" w:hanging="564"/>
        <w:jc w:val="both"/>
        <w:textDirection w:val="lrTbV"/>
        <w:rPr>
          <w:rFonts w:ascii="標楷體" w:eastAsia="標楷體"/>
          <w:sz w:val="28"/>
        </w:rPr>
      </w:pPr>
      <w:r>
        <w:rPr>
          <w:rFonts w:ascii="標楷體" w:eastAsia="標楷體" w:hint="eastAsia"/>
          <w:sz w:val="28"/>
        </w:rPr>
        <w:t>三、契約價金，除另有規定外，含廠商及其人員依中華民國法令應繳納之稅捐、規費及強制性保險之保險費。</w:t>
      </w:r>
    </w:p>
    <w:p w14:paraId="0289C716" w14:textId="77777777" w:rsidR="00A82AB2" w:rsidRDefault="00C22DE5">
      <w:pPr>
        <w:pStyle w:val="3"/>
        <w:spacing w:before="0" w:line="400" w:lineRule="exact"/>
        <w:ind w:leftChars="353" w:left="850" w:hangingChars="1" w:hanging="3"/>
        <w:textDirection w:val="lrTb"/>
        <w:rPr>
          <w:rFonts w:ascii="標楷體" w:eastAsia="標楷體"/>
        </w:rPr>
      </w:pPr>
      <w:r>
        <w:rPr>
          <w:rFonts w:ascii="標楷體" w:eastAsia="標楷體" w:hint="eastAsia"/>
        </w:rPr>
        <w:t>中華民國以外其他國家或地區之稅捐、規費或關稅，由廠商負擔。</w:t>
      </w:r>
    </w:p>
    <w:p w14:paraId="7AA741EC" w14:textId="77777777" w:rsidR="00A82AB2" w:rsidRDefault="00C22DE5">
      <w:pPr>
        <w:spacing w:line="400" w:lineRule="exact"/>
        <w:ind w:leftChars="118" w:left="846" w:hangingChars="201" w:hanging="563"/>
        <w:jc w:val="both"/>
        <w:rPr>
          <w:rFonts w:ascii="標楷體" w:eastAsia="標楷體"/>
          <w:sz w:val="28"/>
        </w:rPr>
      </w:pPr>
      <w:r>
        <w:rPr>
          <w:rFonts w:ascii="標楷體" w:eastAsia="標楷體" w:hint="eastAsia"/>
          <w:sz w:val="28"/>
        </w:rPr>
        <w:t>四、廠商履約遇有下列政府行為之一，致履約費用增加或減少者，契約價金得予調整：</w:t>
      </w:r>
    </w:p>
    <w:p w14:paraId="7D98FE02" w14:textId="77777777" w:rsidR="00A82AB2" w:rsidRDefault="00C22DE5">
      <w:pPr>
        <w:ind w:leftChars="353" w:left="1133" w:right="57" w:hangingChars="102" w:hanging="286"/>
        <w:jc w:val="both"/>
        <w:textDirection w:val="lrTbV"/>
        <w:rPr>
          <w:rFonts w:ascii="標楷體" w:eastAsia="標楷體"/>
          <w:sz w:val="28"/>
        </w:rPr>
      </w:pPr>
      <w:r>
        <w:rPr>
          <w:rFonts w:ascii="標楷體" w:eastAsia="標楷體" w:hint="eastAsia"/>
          <w:sz w:val="28"/>
        </w:rPr>
        <w:t>（一）政府法令之新增或變更。</w:t>
      </w:r>
    </w:p>
    <w:p w14:paraId="71558CA2" w14:textId="77777777" w:rsidR="00A82AB2" w:rsidRDefault="00C22DE5">
      <w:pPr>
        <w:ind w:leftChars="353" w:left="1133" w:right="57" w:hangingChars="102" w:hanging="286"/>
        <w:jc w:val="both"/>
        <w:textDirection w:val="lrTbV"/>
        <w:rPr>
          <w:rFonts w:ascii="標楷體" w:eastAsia="標楷體"/>
          <w:sz w:val="28"/>
        </w:rPr>
      </w:pPr>
      <w:r>
        <w:rPr>
          <w:rFonts w:ascii="標楷體" w:eastAsia="標楷體" w:hint="eastAsia"/>
          <w:sz w:val="28"/>
        </w:rPr>
        <w:t>（二）稅捐或規費之新增或變更。</w:t>
      </w:r>
    </w:p>
    <w:p w14:paraId="7A011111" w14:textId="77777777" w:rsidR="00A82AB2" w:rsidRDefault="00C22DE5">
      <w:pPr>
        <w:ind w:leftChars="353" w:left="1133" w:right="57" w:hangingChars="102" w:hanging="286"/>
        <w:jc w:val="both"/>
        <w:textDirection w:val="lrTbV"/>
        <w:rPr>
          <w:rFonts w:ascii="標楷體" w:eastAsia="標楷體"/>
          <w:sz w:val="28"/>
        </w:rPr>
      </w:pPr>
      <w:r>
        <w:rPr>
          <w:rFonts w:ascii="標楷體" w:eastAsia="標楷體" w:hint="eastAsia"/>
          <w:sz w:val="28"/>
        </w:rPr>
        <w:t>（三）政府管制費率之變更。</w:t>
      </w:r>
    </w:p>
    <w:p w14:paraId="15F8C0E0" w14:textId="77777777" w:rsidR="00A82AB2" w:rsidRDefault="00C22DE5">
      <w:pPr>
        <w:pStyle w:val="af0"/>
        <w:ind w:leftChars="352" w:left="845"/>
        <w:rPr>
          <w:rFonts w:ascii="標楷體" w:eastAsia="標楷體"/>
        </w:rPr>
      </w:pPr>
      <w:r>
        <w:rPr>
          <w:rFonts w:ascii="標楷體" w:eastAsia="標楷體" w:hint="eastAsia"/>
        </w:rPr>
        <w:t>前款情形，屬中華民國政府所為，致履約成本增加者，其所增加之必要費用，由機關負擔；致履約成本減少者，其所減少之部分，得自契約價金中扣除。</w:t>
      </w:r>
    </w:p>
    <w:p w14:paraId="030C030E" w14:textId="77777777" w:rsidR="00A82AB2" w:rsidRDefault="00C22DE5">
      <w:pPr>
        <w:spacing w:line="400" w:lineRule="exact"/>
        <w:ind w:leftChars="353" w:left="850" w:hangingChars="1" w:hanging="3"/>
        <w:jc w:val="both"/>
        <w:textDirection w:val="lrTbV"/>
        <w:rPr>
          <w:rFonts w:ascii="標楷體" w:eastAsia="標楷體"/>
          <w:sz w:val="28"/>
        </w:rPr>
      </w:pPr>
      <w:r>
        <w:rPr>
          <w:rFonts w:ascii="標楷體" w:eastAsia="標楷體" w:hint="eastAsia"/>
          <w:sz w:val="28"/>
        </w:rPr>
        <w:t>其他國家政府所為，致履約成本增加或減少者，契約價金不予調整。</w:t>
      </w:r>
    </w:p>
    <w:p w14:paraId="7EDDF3F8" w14:textId="77777777" w:rsidR="00A82AB2" w:rsidRDefault="00C22DE5">
      <w:pPr>
        <w:pStyle w:val="3"/>
        <w:spacing w:before="0" w:line="400" w:lineRule="exact"/>
        <w:ind w:left="848" w:hanging="564"/>
        <w:textDirection w:val="lrTb"/>
        <w:rPr>
          <w:rFonts w:ascii="標楷體" w:eastAsia="標楷體"/>
        </w:rPr>
      </w:pPr>
      <w:r>
        <w:rPr>
          <w:rFonts w:ascii="標楷體" w:eastAsia="標楷體" w:hint="eastAsia"/>
        </w:rPr>
        <w:t>五、廠商為履約須進口自用機具、設備或材料者，其進口及復運出口所需手續及費用，由廠商負責。</w:t>
      </w:r>
    </w:p>
    <w:p w14:paraId="23E560AB" w14:textId="77777777" w:rsidR="00A82AB2" w:rsidRDefault="00C22DE5">
      <w:pPr>
        <w:spacing w:line="400" w:lineRule="exact"/>
        <w:ind w:left="848" w:hanging="564"/>
        <w:jc w:val="both"/>
        <w:textDirection w:val="lrTbV"/>
        <w:rPr>
          <w:rFonts w:ascii="標楷體" w:eastAsia="標楷體"/>
          <w:sz w:val="28"/>
        </w:rPr>
      </w:pPr>
      <w:r>
        <w:rPr>
          <w:rFonts w:ascii="標楷體" w:eastAsia="標楷體" w:hint="eastAsia"/>
          <w:sz w:val="28"/>
        </w:rPr>
        <w:t>六、契約規定廠商履約標的應經第三人檢驗者，除另有規定外，其檢驗所需費用，由廠商負擔。</w:t>
      </w:r>
    </w:p>
    <w:p w14:paraId="31BA35FF" w14:textId="77777777" w:rsidR="00A82AB2" w:rsidRDefault="00C22DE5">
      <w:pPr>
        <w:spacing w:line="400" w:lineRule="exact"/>
        <w:jc w:val="both"/>
        <w:rPr>
          <w:rFonts w:ascii="標楷體" w:eastAsia="標楷體"/>
          <w:b/>
          <w:sz w:val="28"/>
        </w:rPr>
      </w:pPr>
      <w:r>
        <w:rPr>
          <w:rFonts w:ascii="標楷體" w:eastAsia="標楷體" w:hint="eastAsia"/>
          <w:b/>
          <w:sz w:val="28"/>
        </w:rPr>
        <w:t>第五條  契約價金之給付條件</w:t>
      </w:r>
    </w:p>
    <w:p w14:paraId="4FB6421D"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一、契約依下列規定辦理付款：</w:t>
      </w:r>
    </w:p>
    <w:p w14:paraId="1E134182" w14:textId="77777777" w:rsidR="00A82AB2" w:rsidRDefault="00C22DE5">
      <w:pPr>
        <w:spacing w:line="400" w:lineRule="exact"/>
        <w:ind w:leftChars="235" w:left="567" w:hangingChars="1" w:hanging="3"/>
        <w:jc w:val="both"/>
        <w:textDirection w:val="lrTbV"/>
        <w:rPr>
          <w:rFonts w:ascii="標楷體" w:eastAsia="標楷體"/>
          <w:b/>
          <w:bCs/>
          <w:sz w:val="28"/>
        </w:rPr>
      </w:pPr>
      <w:r>
        <w:rPr>
          <w:rFonts w:ascii="標楷體" w:eastAsia="標楷體" w:hint="eastAsia"/>
          <w:b/>
          <w:bCs/>
          <w:sz w:val="28"/>
        </w:rPr>
        <w:t>（一）完工驗收後一次付款。</w:t>
      </w:r>
    </w:p>
    <w:p w14:paraId="63C4CC13" w14:textId="77777777" w:rsidR="00A82AB2" w:rsidRDefault="00C22DE5">
      <w:pPr>
        <w:spacing w:line="400" w:lineRule="exact"/>
        <w:ind w:rightChars="10" w:right="24" w:firstLineChars="200" w:firstLine="561"/>
        <w:jc w:val="both"/>
        <w:textDirection w:val="lrTbV"/>
        <w:rPr>
          <w:rFonts w:ascii="標楷體" w:eastAsia="標楷體"/>
          <w:b/>
          <w:bCs/>
          <w:sz w:val="28"/>
        </w:rPr>
      </w:pPr>
      <w:r>
        <w:rPr>
          <w:rFonts w:ascii="標楷體" w:eastAsia="標楷體" w:hint="eastAsia"/>
          <w:b/>
          <w:bCs/>
          <w:sz w:val="28"/>
        </w:rPr>
        <w:t xml:space="preserve">（二）契約驗收後付款為契約價金總額，於驗收合格後發票送達十日內撥付。　</w:t>
      </w:r>
    </w:p>
    <w:p w14:paraId="0FD5E96B" w14:textId="77777777" w:rsidR="00A82AB2" w:rsidRDefault="00C22DE5">
      <w:pPr>
        <w:pStyle w:val="23"/>
        <w:spacing w:before="0" w:line="400" w:lineRule="exact"/>
        <w:ind w:leftChars="234" w:left="1402" w:rightChars="10" w:right="24" w:hangingChars="300" w:hanging="840"/>
        <w:rPr>
          <w:rFonts w:ascii="標楷體" w:eastAsia="標楷體"/>
        </w:rPr>
      </w:pPr>
      <w:r>
        <w:rPr>
          <w:rFonts w:ascii="標楷體" w:eastAsia="標楷體" w:hint="eastAsia"/>
        </w:rPr>
        <w:t>（三）廠商履約有下列情形之</w:t>
      </w:r>
      <w:proofErr w:type="gramStart"/>
      <w:r>
        <w:rPr>
          <w:rFonts w:ascii="標楷體" w:eastAsia="標楷體" w:hint="eastAsia"/>
        </w:rPr>
        <w:t>一</w:t>
      </w:r>
      <w:proofErr w:type="gramEnd"/>
      <w:r>
        <w:rPr>
          <w:rFonts w:ascii="標楷體" w:eastAsia="標楷體" w:hint="eastAsia"/>
        </w:rPr>
        <w:t>者，機關得暫停給付契約</w:t>
      </w:r>
      <w:proofErr w:type="gramStart"/>
      <w:r>
        <w:rPr>
          <w:rFonts w:ascii="標楷體" w:eastAsia="標楷體" w:hint="eastAsia"/>
        </w:rPr>
        <w:t>價金至情形</w:t>
      </w:r>
      <w:proofErr w:type="gramEnd"/>
      <w:r>
        <w:rPr>
          <w:rFonts w:ascii="標楷體" w:eastAsia="標楷體" w:hint="eastAsia"/>
        </w:rPr>
        <w:t>消滅為止：</w:t>
      </w:r>
    </w:p>
    <w:p w14:paraId="1C6872A8" w14:textId="77777777" w:rsidR="00A82AB2" w:rsidRDefault="00C22DE5">
      <w:pPr>
        <w:numPr>
          <w:ilvl w:val="0"/>
          <w:numId w:val="4"/>
        </w:numPr>
        <w:spacing w:line="400" w:lineRule="exact"/>
        <w:jc w:val="both"/>
        <w:textDirection w:val="lrTbV"/>
        <w:rPr>
          <w:rFonts w:ascii="標楷體" w:eastAsia="標楷體"/>
          <w:sz w:val="28"/>
        </w:rPr>
      </w:pPr>
      <w:r>
        <w:rPr>
          <w:rFonts w:ascii="標楷體" w:eastAsia="標楷體" w:hint="eastAsia"/>
          <w:sz w:val="28"/>
        </w:rPr>
        <w:t>履約實際進度因可歸責於廠商之事由，落後預定進度達百分之十以</w:t>
      </w:r>
    </w:p>
    <w:p w14:paraId="6E036721" w14:textId="77777777" w:rsidR="00A82AB2" w:rsidRDefault="00C22DE5">
      <w:pPr>
        <w:spacing w:line="400" w:lineRule="exact"/>
        <w:ind w:leftChars="500" w:left="1200" w:firstLineChars="214" w:firstLine="599"/>
        <w:jc w:val="both"/>
        <w:textDirection w:val="lrTbV"/>
        <w:rPr>
          <w:rFonts w:ascii="標楷體" w:eastAsia="標楷體"/>
          <w:sz w:val="28"/>
        </w:rPr>
      </w:pPr>
      <w:r>
        <w:rPr>
          <w:rFonts w:ascii="標楷體" w:eastAsia="標楷體" w:hint="eastAsia"/>
          <w:sz w:val="28"/>
        </w:rPr>
        <w:t>上者。</w:t>
      </w:r>
    </w:p>
    <w:p w14:paraId="13983D80"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（2）履約有瑕疵經書面通知改善而未改善者。</w:t>
      </w:r>
    </w:p>
    <w:p w14:paraId="527C092D"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（3）未履行契約應辦事項，經通知仍延不履行者。</w:t>
      </w:r>
    </w:p>
    <w:p w14:paraId="7B78ED98"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（4）廠商履約人員不適任，經通知更換仍延不辦理者。</w:t>
      </w:r>
    </w:p>
    <w:p w14:paraId="693FCFC9"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（5）廠商依採購法第九十八條之規定應繳納代金而未繳納者。</w:t>
      </w:r>
    </w:p>
    <w:p w14:paraId="50133DB1"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（6）其他違約情形。</w:t>
      </w:r>
    </w:p>
    <w:p w14:paraId="0D3289D1" w14:textId="77777777" w:rsidR="00A82AB2" w:rsidRDefault="00C22DE5">
      <w:pPr>
        <w:ind w:leftChars="234" w:left="1402" w:right="57" w:hangingChars="300" w:hanging="840"/>
        <w:jc w:val="both"/>
        <w:rPr>
          <w:rFonts w:ascii="標楷體" w:eastAsia="標楷體"/>
          <w:sz w:val="28"/>
        </w:rPr>
      </w:pPr>
      <w:r>
        <w:rPr>
          <w:rFonts w:ascii="標楷體" w:eastAsia="標楷體" w:hint="eastAsia"/>
          <w:sz w:val="28"/>
        </w:rPr>
        <w:t>（四）契約價金總額曾經減價而確定，其所組成之各單項價格未約定調整方式者，視同就各單項價格依同一減價比率調整。投標文件中報價之分項價格合計數額與總價不同者，亦同。</w:t>
      </w:r>
    </w:p>
    <w:p w14:paraId="66DDDA96" w14:textId="77777777" w:rsidR="00A82AB2" w:rsidRDefault="00C22DE5">
      <w:pPr>
        <w:spacing w:line="400" w:lineRule="exact"/>
        <w:ind w:left="1411" w:hanging="844"/>
        <w:jc w:val="both"/>
        <w:rPr>
          <w:rFonts w:ascii="標楷體" w:eastAsia="標楷體"/>
          <w:sz w:val="28"/>
        </w:rPr>
      </w:pPr>
      <w:r>
        <w:rPr>
          <w:rFonts w:ascii="標楷體" w:eastAsia="標楷體" w:hint="eastAsia"/>
          <w:sz w:val="28"/>
        </w:rPr>
        <w:t>（五）廠商計價領款之印鑑，除另有規定外，以廠商於投標文件所蓋</w:t>
      </w:r>
      <w:proofErr w:type="gramStart"/>
      <w:r>
        <w:rPr>
          <w:rFonts w:ascii="標楷體" w:eastAsia="標楷體" w:hint="eastAsia"/>
          <w:sz w:val="28"/>
        </w:rPr>
        <w:t>之章為準</w:t>
      </w:r>
      <w:proofErr w:type="gramEnd"/>
      <w:r>
        <w:rPr>
          <w:rFonts w:ascii="標楷體" w:eastAsia="標楷體" w:hint="eastAsia"/>
          <w:sz w:val="28"/>
        </w:rPr>
        <w:t>。</w:t>
      </w:r>
    </w:p>
    <w:p w14:paraId="68178727" w14:textId="77777777" w:rsidR="00A82AB2" w:rsidRDefault="00C22DE5">
      <w:pPr>
        <w:spacing w:line="400" w:lineRule="exact"/>
        <w:ind w:leftChars="236" w:left="1409" w:hangingChars="301" w:hanging="843"/>
        <w:jc w:val="both"/>
        <w:rPr>
          <w:rFonts w:ascii="標楷體" w:eastAsia="標楷體"/>
          <w:sz w:val="28"/>
        </w:rPr>
      </w:pPr>
      <w:r>
        <w:rPr>
          <w:rFonts w:ascii="標楷體" w:eastAsia="標楷體" w:hint="eastAsia"/>
          <w:sz w:val="28"/>
        </w:rPr>
        <w:t>（六）廠商於國內員工總人數逾一百人，履約期間僱用殘障人士及原住民人數低於總人數百分之二者，應繳納代金。繳納代金之證明文件影本，</w:t>
      </w:r>
      <w:r>
        <w:rPr>
          <w:rFonts w:ascii="標楷體" w:eastAsia="標楷體" w:hint="eastAsia"/>
          <w:sz w:val="28"/>
        </w:rPr>
        <w:lastRenderedPageBreak/>
        <w:t>應(於驗收付款前)送機關查核，以憑付款。</w:t>
      </w:r>
    </w:p>
    <w:p w14:paraId="69A8DB20" w14:textId="77777777" w:rsidR="00A82AB2" w:rsidRDefault="00C22DE5">
      <w:pPr>
        <w:spacing w:line="400" w:lineRule="exact"/>
        <w:ind w:left="1407" w:hanging="840"/>
        <w:jc w:val="both"/>
        <w:rPr>
          <w:rFonts w:ascii="標楷體" w:eastAsia="標楷體"/>
          <w:sz w:val="28"/>
        </w:rPr>
      </w:pPr>
      <w:r>
        <w:rPr>
          <w:rFonts w:ascii="標楷體" w:eastAsia="標楷體" w:hint="eastAsia"/>
          <w:sz w:val="28"/>
        </w:rPr>
        <w:t>（七）契約價金總額，除契約另有規定外，為完成契約所需全部材料、人工</w:t>
      </w:r>
      <w:r>
        <w:rPr>
          <w:rFonts w:ascii="標楷體" w:eastAsia="標楷體"/>
          <w:sz w:val="28"/>
        </w:rPr>
        <w:t>、</w:t>
      </w:r>
      <w:r>
        <w:rPr>
          <w:rFonts w:ascii="標楷體" w:eastAsia="標楷體" w:hint="eastAsia"/>
          <w:sz w:val="28"/>
        </w:rPr>
        <w:t>機具、設備及施工所必須之費用。</w:t>
      </w:r>
    </w:p>
    <w:p w14:paraId="0DEB536A" w14:textId="77777777" w:rsidR="00A82AB2" w:rsidRDefault="00C22DE5">
      <w:pPr>
        <w:spacing w:line="400" w:lineRule="exact"/>
        <w:ind w:left="568" w:hanging="284"/>
        <w:jc w:val="both"/>
        <w:rPr>
          <w:rFonts w:ascii="標楷體" w:eastAsia="標楷體"/>
          <w:sz w:val="28"/>
        </w:rPr>
      </w:pPr>
      <w:r>
        <w:rPr>
          <w:rFonts w:ascii="標楷體" w:eastAsia="標楷體" w:hint="eastAsia"/>
          <w:sz w:val="28"/>
        </w:rPr>
        <w:t>二、廠商請領契約價金時應提出統一發票。無統一發票者應提出收據。</w:t>
      </w:r>
    </w:p>
    <w:p w14:paraId="17EBB57E" w14:textId="77777777" w:rsidR="00A82AB2" w:rsidRDefault="00C22DE5">
      <w:pPr>
        <w:spacing w:line="400" w:lineRule="exact"/>
        <w:ind w:leftChars="118" w:left="846" w:hangingChars="201" w:hanging="563"/>
        <w:jc w:val="both"/>
        <w:rPr>
          <w:rFonts w:ascii="標楷體" w:eastAsia="標楷體"/>
          <w:sz w:val="28"/>
        </w:rPr>
      </w:pPr>
      <w:r>
        <w:rPr>
          <w:rFonts w:ascii="標楷體" w:eastAsia="標楷體" w:hint="eastAsia"/>
          <w:sz w:val="28"/>
        </w:rPr>
        <w:t>三、廠商履約有逾期違約金、損害賠償、採購標的損壞或短缺、不實行為、未完全履約、不符契約規定、</w:t>
      </w:r>
      <w:proofErr w:type="gramStart"/>
      <w:r>
        <w:rPr>
          <w:rFonts w:ascii="標楷體" w:eastAsia="標楷體" w:hint="eastAsia"/>
          <w:sz w:val="28"/>
        </w:rPr>
        <w:t>溢領價金</w:t>
      </w:r>
      <w:proofErr w:type="gramEnd"/>
      <w:r>
        <w:rPr>
          <w:rFonts w:ascii="標楷體" w:eastAsia="標楷體" w:hint="eastAsia"/>
          <w:sz w:val="28"/>
        </w:rPr>
        <w:t>或減少履約事項等情形時，機關得自應付價金中扣抵；其有不足者，得通知廠商給付或自保證金扣抵。</w:t>
      </w:r>
    </w:p>
    <w:p w14:paraId="489E6E27" w14:textId="77777777" w:rsidR="00A82AB2" w:rsidRDefault="00C22DE5">
      <w:pPr>
        <w:ind w:leftChars="118" w:left="846" w:right="57" w:hangingChars="201" w:hanging="563"/>
        <w:jc w:val="both"/>
        <w:rPr>
          <w:rFonts w:ascii="標楷體" w:eastAsia="標楷體"/>
          <w:sz w:val="28"/>
        </w:rPr>
      </w:pPr>
      <w:r>
        <w:rPr>
          <w:rFonts w:ascii="標楷體" w:eastAsia="標楷體" w:hint="eastAsia"/>
          <w:sz w:val="28"/>
        </w:rPr>
        <w:t>四、分包契約依採購法第六十七條第二項報備於機關，並經廠商就分包部分設定權利質權</w:t>
      </w:r>
      <w:proofErr w:type="gramStart"/>
      <w:r>
        <w:rPr>
          <w:rFonts w:ascii="標楷體" w:eastAsia="標楷體" w:hint="eastAsia"/>
          <w:sz w:val="28"/>
        </w:rPr>
        <w:t>予分</w:t>
      </w:r>
      <w:proofErr w:type="gramEnd"/>
      <w:r>
        <w:rPr>
          <w:rFonts w:ascii="標楷體" w:eastAsia="標楷體" w:hint="eastAsia"/>
          <w:sz w:val="28"/>
        </w:rPr>
        <w:t>包廠商者，該分包契約所載付款條件應符合前列各項規定(繳納代金之規定除外)，或與機關另行議定。</w:t>
      </w:r>
    </w:p>
    <w:p w14:paraId="00F49DAC" w14:textId="77777777" w:rsidR="00A82AB2" w:rsidRDefault="00C22DE5">
      <w:pPr>
        <w:spacing w:line="400" w:lineRule="exact"/>
        <w:ind w:left="482" w:hanging="482"/>
        <w:jc w:val="both"/>
        <w:textDirection w:val="lrTbV"/>
        <w:rPr>
          <w:rFonts w:ascii="標楷體" w:eastAsia="標楷體"/>
          <w:b/>
          <w:sz w:val="28"/>
        </w:rPr>
      </w:pPr>
      <w:r>
        <w:rPr>
          <w:rFonts w:ascii="標楷體" w:eastAsia="標楷體" w:hint="eastAsia"/>
          <w:b/>
          <w:sz w:val="28"/>
        </w:rPr>
        <w:t>第六條  稅捐</w:t>
      </w:r>
    </w:p>
    <w:p w14:paraId="4351783F" w14:textId="77777777" w:rsidR="00A82AB2" w:rsidRDefault="00C22DE5">
      <w:pPr>
        <w:spacing w:before="120"/>
        <w:ind w:left="568" w:hanging="284"/>
        <w:jc w:val="both"/>
        <w:rPr>
          <w:rFonts w:ascii="標楷體" w:eastAsia="標楷體"/>
          <w:sz w:val="28"/>
        </w:rPr>
      </w:pPr>
      <w:r>
        <w:rPr>
          <w:rFonts w:ascii="標楷體" w:eastAsia="標楷體" w:hint="eastAsia"/>
          <w:sz w:val="28"/>
        </w:rPr>
        <w:t>一、以新臺幣報價之項目，除招標文件另有規定外，應含營業稅。</w:t>
      </w:r>
    </w:p>
    <w:p w14:paraId="277EDB89" w14:textId="77777777" w:rsidR="00A82AB2" w:rsidRDefault="00C22DE5">
      <w:pPr>
        <w:ind w:leftChars="118" w:left="846" w:hangingChars="201" w:hanging="563"/>
        <w:jc w:val="both"/>
        <w:rPr>
          <w:rFonts w:ascii="標楷體" w:eastAsia="標楷體"/>
          <w:sz w:val="28"/>
        </w:rPr>
      </w:pPr>
      <w:r>
        <w:rPr>
          <w:rFonts w:ascii="標楷體" w:eastAsia="標楷體" w:hint="eastAsia"/>
          <w:sz w:val="28"/>
        </w:rPr>
        <w:t>二、廠商為進口施工或測試設備、臨時設施、於我國境內製造財物所需設備或材料、換新或補充前已進口之設備或材料等所生關稅、貨物稅及營業稅等稅捐、規費，由廠商負擔。</w:t>
      </w:r>
    </w:p>
    <w:p w14:paraId="48B8E31F" w14:textId="77777777" w:rsidR="00A82AB2" w:rsidRDefault="00C22DE5">
      <w:pPr>
        <w:ind w:left="848" w:hanging="564"/>
        <w:jc w:val="both"/>
        <w:rPr>
          <w:rFonts w:ascii="標楷體" w:eastAsia="標楷體"/>
          <w:sz w:val="28"/>
        </w:rPr>
      </w:pPr>
      <w:r>
        <w:rPr>
          <w:rFonts w:ascii="標楷體" w:eastAsia="標楷體" w:hint="eastAsia"/>
          <w:sz w:val="28"/>
        </w:rPr>
        <w:t>三、進口財物或臨時設施，其於中華民國以外之任何稅捐、規費或關稅，由廠商負擔。</w:t>
      </w:r>
    </w:p>
    <w:p w14:paraId="77EDF99F" w14:textId="77777777" w:rsidR="00A82AB2" w:rsidRDefault="00C22DE5">
      <w:pPr>
        <w:spacing w:line="400" w:lineRule="exact"/>
        <w:ind w:left="482" w:hanging="482"/>
        <w:jc w:val="both"/>
        <w:textDirection w:val="lrTbV"/>
        <w:rPr>
          <w:rFonts w:ascii="標楷體" w:eastAsia="標楷體"/>
          <w:b/>
          <w:sz w:val="28"/>
        </w:rPr>
      </w:pPr>
      <w:r>
        <w:rPr>
          <w:rFonts w:ascii="標楷體" w:eastAsia="標楷體" w:hint="eastAsia"/>
          <w:b/>
          <w:sz w:val="28"/>
        </w:rPr>
        <w:t>第七條  履約期限</w:t>
      </w:r>
    </w:p>
    <w:p w14:paraId="7F8E2F09" w14:textId="2BD20BD2" w:rsidR="00A82AB2" w:rsidRDefault="00C22DE5">
      <w:pPr>
        <w:spacing w:line="400" w:lineRule="exact"/>
        <w:ind w:firstLineChars="100" w:firstLine="280"/>
        <w:jc w:val="both"/>
        <w:textDirection w:val="lrTbV"/>
        <w:rPr>
          <w:rFonts w:ascii="標楷體" w:eastAsia="標楷體"/>
          <w:b/>
          <w:bCs/>
          <w:sz w:val="28"/>
        </w:rPr>
      </w:pPr>
      <w:r w:rsidRPr="00293175">
        <w:rPr>
          <w:rFonts w:ascii="標楷體" w:eastAsia="標楷體" w:hint="eastAsia"/>
          <w:color w:val="FF0000"/>
          <w:sz w:val="28"/>
        </w:rPr>
        <w:t>一、履約期限：</w:t>
      </w:r>
      <w:r w:rsidRPr="00293175">
        <w:rPr>
          <w:rFonts w:ascii="標楷體" w:eastAsia="標楷體" w:hint="eastAsia"/>
          <w:b/>
          <w:bCs/>
          <w:color w:val="FF0000"/>
          <w:sz w:val="28"/>
        </w:rPr>
        <w:t>於決標次日起</w:t>
      </w:r>
      <w:r w:rsidR="0091436E" w:rsidRPr="00293175">
        <w:rPr>
          <w:rFonts w:ascii="標楷體" w:eastAsia="標楷體" w:hint="eastAsia"/>
          <w:b/>
          <w:bCs/>
          <w:color w:val="FF0000"/>
          <w:sz w:val="28"/>
        </w:rPr>
        <w:t xml:space="preserve">      </w:t>
      </w:r>
      <w:r w:rsidRPr="00293175">
        <w:rPr>
          <w:rFonts w:ascii="標楷體" w:eastAsia="標楷體" w:hint="eastAsia"/>
          <w:b/>
          <w:bCs/>
          <w:color w:val="FF0000"/>
          <w:sz w:val="28"/>
        </w:rPr>
        <w:t>日（日曆天）內全部完工</w:t>
      </w:r>
      <w:r>
        <w:rPr>
          <w:rFonts w:ascii="標楷體" w:eastAsia="標楷體" w:hint="eastAsia"/>
          <w:b/>
          <w:bCs/>
          <w:sz w:val="28"/>
        </w:rPr>
        <w:t>。</w:t>
      </w:r>
    </w:p>
    <w:p w14:paraId="0CAF6A3A" w14:textId="77777777" w:rsidR="00A82AB2" w:rsidRDefault="00C22DE5">
      <w:pPr>
        <w:spacing w:line="400" w:lineRule="exact"/>
        <w:ind w:left="1135" w:hanging="284"/>
        <w:jc w:val="both"/>
        <w:textDirection w:val="lrTbV"/>
        <w:rPr>
          <w:rFonts w:ascii="標楷體" w:eastAsia="標楷體"/>
          <w:sz w:val="28"/>
        </w:rPr>
      </w:pPr>
      <w:proofErr w:type="gramStart"/>
      <w:r>
        <w:rPr>
          <w:rFonts w:ascii="標楷體" w:eastAsia="標楷體" w:hint="eastAsia"/>
          <w:sz w:val="28"/>
        </w:rPr>
        <w:t>（</w:t>
      </w:r>
      <w:proofErr w:type="gramEnd"/>
      <w:r>
        <w:rPr>
          <w:rFonts w:ascii="標楷體" w:eastAsia="標楷體" w:hint="eastAsia"/>
          <w:sz w:val="28"/>
        </w:rPr>
        <w:t>以日曆天計者，星期例假日、國定假日或其他休息日，均應計入，不得扣除。）</w:t>
      </w:r>
    </w:p>
    <w:p w14:paraId="408AF395" w14:textId="77777777" w:rsidR="00A82AB2" w:rsidRDefault="00C22DE5">
      <w:pPr>
        <w:pStyle w:val="3"/>
        <w:spacing w:before="0" w:line="400" w:lineRule="exact"/>
        <w:ind w:left="840" w:hanging="560"/>
        <w:rPr>
          <w:rFonts w:ascii="標楷體" w:eastAsia="標楷體"/>
        </w:rPr>
      </w:pPr>
      <w:r>
        <w:rPr>
          <w:rFonts w:ascii="標楷體" w:eastAsia="標楷體" w:hint="eastAsia"/>
        </w:rPr>
        <w:t>二、因天候影響致無法履約之時間，其具有證明資料經監造單位審核轉機關核可者，得不計入工期。</w:t>
      </w:r>
    </w:p>
    <w:p w14:paraId="2DAF8408" w14:textId="77777777" w:rsidR="00A82AB2" w:rsidRDefault="00C22DE5">
      <w:pPr>
        <w:pStyle w:val="3"/>
        <w:spacing w:before="0" w:line="400" w:lineRule="exact"/>
        <w:ind w:leftChars="118" w:left="846" w:hangingChars="201" w:hanging="563"/>
        <w:rPr>
          <w:rFonts w:ascii="標楷體" w:eastAsia="標楷體"/>
        </w:rPr>
      </w:pPr>
      <w:r>
        <w:rPr>
          <w:rFonts w:ascii="標楷體" w:eastAsia="標楷體" w:hint="eastAsia"/>
        </w:rPr>
        <w:t>三、除天災或事變等不可抗力外，廠商不得以任何理由要求延長履約期限。但非可歸責於廠商之事由，經機關認可者，不在此限。其事由未達半日者，以半日計；逾半日未達一日者以一日計。</w:t>
      </w:r>
    </w:p>
    <w:p w14:paraId="4168E5C5" w14:textId="77777777" w:rsidR="00A82AB2" w:rsidRDefault="00C22DE5">
      <w:pPr>
        <w:spacing w:line="400" w:lineRule="exact"/>
        <w:ind w:left="848" w:hanging="564"/>
        <w:jc w:val="both"/>
        <w:textDirection w:val="lrTbV"/>
        <w:rPr>
          <w:rFonts w:ascii="標楷體" w:eastAsia="標楷體"/>
          <w:sz w:val="28"/>
        </w:rPr>
      </w:pPr>
      <w:r>
        <w:rPr>
          <w:rFonts w:ascii="標楷體" w:eastAsia="標楷體" w:hint="eastAsia"/>
          <w:sz w:val="28"/>
        </w:rPr>
        <w:t>四、契約如需辦理變更，其工程項目或數量有增減時，工期得由雙方視實際需要議定增減之。</w:t>
      </w:r>
    </w:p>
    <w:p w14:paraId="70439F9D" w14:textId="77777777" w:rsidR="00A82AB2" w:rsidRDefault="00C22DE5">
      <w:pPr>
        <w:spacing w:line="400" w:lineRule="exact"/>
        <w:ind w:left="568" w:hanging="284"/>
        <w:jc w:val="both"/>
        <w:textDirection w:val="lrTbV"/>
        <w:rPr>
          <w:rFonts w:ascii="標楷體" w:eastAsia="標楷體"/>
          <w:sz w:val="28"/>
        </w:rPr>
      </w:pPr>
      <w:r>
        <w:rPr>
          <w:rFonts w:ascii="標楷體" w:eastAsia="標楷體" w:hint="eastAsia"/>
          <w:sz w:val="28"/>
        </w:rPr>
        <w:t>五、工程延期：</w:t>
      </w:r>
    </w:p>
    <w:p w14:paraId="6D4F3D33" w14:textId="77777777" w:rsidR="00A82AB2" w:rsidRDefault="00C22DE5">
      <w:pPr>
        <w:spacing w:line="400" w:lineRule="exact"/>
        <w:ind w:leftChars="236" w:left="1409" w:hangingChars="301" w:hanging="843"/>
        <w:jc w:val="both"/>
        <w:textDirection w:val="lrTbV"/>
        <w:rPr>
          <w:rFonts w:ascii="標楷體" w:eastAsia="標楷體"/>
          <w:sz w:val="28"/>
        </w:rPr>
      </w:pPr>
      <w:r>
        <w:rPr>
          <w:rFonts w:ascii="標楷體" w:eastAsia="標楷體" w:hint="eastAsia"/>
          <w:sz w:val="28"/>
        </w:rPr>
        <w:t>（一）契約履約</w:t>
      </w:r>
      <w:proofErr w:type="gramStart"/>
      <w:r>
        <w:rPr>
          <w:rFonts w:ascii="標楷體" w:eastAsia="標楷體" w:hint="eastAsia"/>
          <w:sz w:val="28"/>
        </w:rPr>
        <w:t>期間，</w:t>
      </w:r>
      <w:proofErr w:type="gramEnd"/>
      <w:r>
        <w:rPr>
          <w:rFonts w:ascii="標楷體" w:eastAsia="標楷體" w:hint="eastAsia"/>
          <w:sz w:val="28"/>
        </w:rPr>
        <w:t>有下列情形之一，確非可歸責於廠商，</w:t>
      </w:r>
      <w:proofErr w:type="gramStart"/>
      <w:r>
        <w:rPr>
          <w:rFonts w:ascii="標楷體" w:eastAsia="標楷體" w:hint="eastAsia"/>
          <w:sz w:val="28"/>
        </w:rPr>
        <w:t>而需展延</w:t>
      </w:r>
      <w:proofErr w:type="gramEnd"/>
      <w:r>
        <w:rPr>
          <w:rFonts w:ascii="標楷體" w:eastAsia="標楷體" w:hint="eastAsia"/>
          <w:sz w:val="28"/>
        </w:rPr>
        <w:t>工期者，廠商應於事故發生或消失後，儘速以書面向機關申請展延工期，不計算逾期違約金。</w:t>
      </w:r>
    </w:p>
    <w:p w14:paraId="13EBAE6A" w14:textId="77777777" w:rsidR="00A82AB2" w:rsidRDefault="00C22DE5">
      <w:pPr>
        <w:spacing w:line="400" w:lineRule="exact"/>
        <w:ind w:leftChars="472" w:left="1133" w:firstLineChars="100" w:firstLine="280"/>
        <w:jc w:val="both"/>
        <w:textDirection w:val="lrTbV"/>
        <w:rPr>
          <w:rFonts w:ascii="標楷體" w:eastAsia="標楷體"/>
          <w:sz w:val="28"/>
        </w:rPr>
      </w:pPr>
      <w:r>
        <w:rPr>
          <w:rFonts w:ascii="標楷體" w:eastAsia="標楷體" w:hint="eastAsia"/>
          <w:sz w:val="28"/>
        </w:rPr>
        <w:t>1.發生不可抗力之事故。</w:t>
      </w:r>
    </w:p>
    <w:p w14:paraId="538EC6BD" w14:textId="77777777" w:rsidR="00A82AB2" w:rsidRDefault="00C22DE5">
      <w:pPr>
        <w:spacing w:line="400" w:lineRule="exact"/>
        <w:ind w:leftChars="472" w:left="1133" w:firstLineChars="100" w:firstLine="280"/>
        <w:jc w:val="both"/>
        <w:textDirection w:val="lrTbV"/>
        <w:rPr>
          <w:rFonts w:ascii="標楷體" w:eastAsia="標楷體"/>
          <w:sz w:val="28"/>
        </w:rPr>
      </w:pPr>
      <w:r>
        <w:rPr>
          <w:rFonts w:ascii="標楷體" w:eastAsia="標楷體" w:hint="eastAsia"/>
          <w:sz w:val="28"/>
        </w:rPr>
        <w:t>2.因天候影響無法施工。</w:t>
      </w:r>
    </w:p>
    <w:p w14:paraId="276B1D46" w14:textId="77777777" w:rsidR="00A82AB2" w:rsidRDefault="00C22DE5">
      <w:pPr>
        <w:spacing w:line="400" w:lineRule="exact"/>
        <w:ind w:leftChars="472" w:left="1133" w:firstLineChars="100" w:firstLine="280"/>
        <w:jc w:val="both"/>
        <w:textDirection w:val="lrTbV"/>
        <w:rPr>
          <w:rFonts w:ascii="標楷體" w:eastAsia="標楷體"/>
          <w:sz w:val="28"/>
        </w:rPr>
      </w:pPr>
      <w:r>
        <w:rPr>
          <w:rFonts w:ascii="標楷體" w:eastAsia="標楷體" w:hint="eastAsia"/>
          <w:sz w:val="28"/>
        </w:rPr>
        <w:t>3.機關要求全部或部分停工。</w:t>
      </w:r>
    </w:p>
    <w:p w14:paraId="534ECD63" w14:textId="77777777" w:rsidR="00A82AB2" w:rsidRDefault="00C22DE5">
      <w:pPr>
        <w:spacing w:line="400" w:lineRule="exact"/>
        <w:ind w:leftChars="472" w:left="1133" w:firstLineChars="100" w:firstLine="280"/>
        <w:jc w:val="both"/>
        <w:textDirection w:val="lrTbV"/>
        <w:rPr>
          <w:rFonts w:ascii="標楷體" w:eastAsia="標楷體"/>
          <w:sz w:val="28"/>
        </w:rPr>
      </w:pPr>
      <w:r>
        <w:rPr>
          <w:rFonts w:ascii="標楷體" w:eastAsia="標楷體" w:hint="eastAsia"/>
          <w:sz w:val="28"/>
        </w:rPr>
        <w:t>4.因辦理變更設計或增加工程數量。</w:t>
      </w:r>
    </w:p>
    <w:p w14:paraId="112A2955" w14:textId="77777777" w:rsidR="00A82AB2" w:rsidRDefault="00C22DE5">
      <w:pPr>
        <w:spacing w:line="400" w:lineRule="exact"/>
        <w:ind w:leftChars="472" w:left="1133" w:firstLineChars="100" w:firstLine="280"/>
        <w:jc w:val="both"/>
        <w:textDirection w:val="lrTbV"/>
        <w:rPr>
          <w:rFonts w:ascii="標楷體" w:eastAsia="標楷體"/>
          <w:sz w:val="28"/>
        </w:rPr>
      </w:pPr>
      <w:r>
        <w:rPr>
          <w:rFonts w:ascii="標楷體" w:eastAsia="標楷體" w:hint="eastAsia"/>
          <w:sz w:val="28"/>
        </w:rPr>
        <w:t>5.機關應辦事項未及時辦妥。</w:t>
      </w:r>
    </w:p>
    <w:p w14:paraId="1980579B" w14:textId="77777777" w:rsidR="00A82AB2" w:rsidRDefault="00C22DE5">
      <w:pPr>
        <w:spacing w:line="400" w:lineRule="exact"/>
        <w:ind w:leftChars="588" w:left="1691" w:hangingChars="100" w:hanging="280"/>
        <w:jc w:val="both"/>
        <w:textDirection w:val="lrTbV"/>
        <w:rPr>
          <w:rFonts w:ascii="標楷體" w:eastAsia="標楷體"/>
          <w:sz w:val="28"/>
        </w:rPr>
      </w:pPr>
      <w:r>
        <w:rPr>
          <w:rFonts w:ascii="標楷體" w:eastAsia="標楷體" w:hint="eastAsia"/>
          <w:sz w:val="28"/>
        </w:rPr>
        <w:lastRenderedPageBreak/>
        <w:t>6.由機關自辦或機關之其他廠商承包契約相關工程之延誤而影響履約進度者。</w:t>
      </w:r>
    </w:p>
    <w:p w14:paraId="6BAD91D9" w14:textId="77777777" w:rsidR="00A82AB2" w:rsidRDefault="00C22DE5">
      <w:pPr>
        <w:spacing w:line="400" w:lineRule="exact"/>
        <w:ind w:leftChars="472" w:left="1133" w:firstLineChars="100" w:firstLine="280"/>
        <w:jc w:val="both"/>
        <w:textDirection w:val="lrTbV"/>
        <w:rPr>
          <w:rFonts w:ascii="標楷體" w:eastAsia="標楷體"/>
          <w:sz w:val="28"/>
        </w:rPr>
      </w:pPr>
      <w:r>
        <w:rPr>
          <w:rFonts w:ascii="標楷體" w:eastAsia="標楷體" w:hint="eastAsia"/>
          <w:sz w:val="28"/>
        </w:rPr>
        <w:t>7.其他非可歸責於廠商之情形，經機關認定者。</w:t>
      </w:r>
    </w:p>
    <w:p w14:paraId="7CC1290A" w14:textId="77777777" w:rsidR="00A82AB2" w:rsidRDefault="00C22DE5">
      <w:pPr>
        <w:spacing w:line="400" w:lineRule="exact"/>
        <w:ind w:leftChars="236" w:left="1409" w:hangingChars="301" w:hanging="843"/>
        <w:jc w:val="both"/>
        <w:textDirection w:val="lrTbV"/>
        <w:rPr>
          <w:rFonts w:ascii="標楷體" w:eastAsia="標楷體"/>
          <w:sz w:val="28"/>
        </w:rPr>
      </w:pPr>
      <w:r>
        <w:rPr>
          <w:rFonts w:ascii="標楷體" w:eastAsia="標楷體" w:hint="eastAsia"/>
          <w:sz w:val="28"/>
        </w:rPr>
        <w:t>（二）前款事故之發生，致契約全部或部分必須停工時，廠商應於停工原因消滅後立即復工。其停工及復工，廠商應儘速向機關提出書面報告。</w:t>
      </w:r>
    </w:p>
    <w:p w14:paraId="1950648A" w14:textId="77777777" w:rsidR="00A82AB2" w:rsidRDefault="00C22DE5">
      <w:pPr>
        <w:spacing w:line="400" w:lineRule="exact"/>
        <w:ind w:left="1411" w:hanging="844"/>
        <w:jc w:val="both"/>
        <w:textDirection w:val="lrTbV"/>
        <w:rPr>
          <w:rFonts w:ascii="標楷體" w:eastAsia="標楷體"/>
          <w:sz w:val="28"/>
        </w:rPr>
      </w:pPr>
      <w:r>
        <w:rPr>
          <w:rFonts w:ascii="標楷體" w:eastAsia="標楷體" w:hint="eastAsia"/>
          <w:sz w:val="28"/>
        </w:rPr>
        <w:t>（三）第一款停工之展延工期，除另有規定外，機關得依廠商報經機關核備之預定進度表之要徑核定之。</w:t>
      </w:r>
    </w:p>
    <w:p w14:paraId="3C2DB802" w14:textId="77777777" w:rsidR="00A82AB2" w:rsidRDefault="00C22DE5">
      <w:pPr>
        <w:spacing w:line="400" w:lineRule="exact"/>
        <w:ind w:left="848" w:hanging="564"/>
        <w:jc w:val="both"/>
        <w:textDirection w:val="lrTbV"/>
        <w:rPr>
          <w:rFonts w:ascii="標楷體" w:eastAsia="標楷體"/>
          <w:sz w:val="28"/>
        </w:rPr>
      </w:pPr>
      <w:r>
        <w:rPr>
          <w:rFonts w:ascii="標楷體" w:eastAsia="標楷體" w:hint="eastAsia"/>
          <w:sz w:val="28"/>
        </w:rPr>
        <w:t>六、履約期間自指定之日起算者，應將當日算入。履約期間自指定之日後起算者，當日不計入。</w:t>
      </w:r>
    </w:p>
    <w:p w14:paraId="40F8EF35" w14:textId="77777777" w:rsidR="00A82AB2" w:rsidRDefault="00C22DE5">
      <w:pPr>
        <w:spacing w:line="400" w:lineRule="exact"/>
        <w:ind w:left="720" w:hanging="720"/>
        <w:jc w:val="both"/>
        <w:textDirection w:val="lrTbV"/>
        <w:rPr>
          <w:rFonts w:ascii="標楷體" w:eastAsia="標楷體"/>
          <w:b/>
          <w:sz w:val="28"/>
        </w:rPr>
      </w:pPr>
      <w:r>
        <w:rPr>
          <w:rFonts w:ascii="標楷體" w:eastAsia="標楷體" w:hint="eastAsia"/>
          <w:b/>
          <w:sz w:val="28"/>
        </w:rPr>
        <w:t>第八條  材料機具及設備</w:t>
      </w:r>
    </w:p>
    <w:p w14:paraId="28FD8CDC" w14:textId="77777777" w:rsidR="00A82AB2" w:rsidRDefault="00C22DE5">
      <w:pPr>
        <w:spacing w:line="400" w:lineRule="exact"/>
        <w:ind w:left="848" w:hanging="564"/>
        <w:jc w:val="both"/>
        <w:textDirection w:val="lrTbV"/>
        <w:rPr>
          <w:rFonts w:ascii="標楷體" w:eastAsia="標楷體"/>
          <w:sz w:val="28"/>
        </w:rPr>
      </w:pPr>
      <w:r>
        <w:rPr>
          <w:rFonts w:ascii="標楷體" w:eastAsia="標楷體" w:hint="eastAsia"/>
          <w:sz w:val="28"/>
        </w:rPr>
        <w:t>一、契約所需工程材料、機具、設備、工作場地設備等，除契約另有規定外，概由廠商自備。</w:t>
      </w:r>
    </w:p>
    <w:p w14:paraId="2211AE23" w14:textId="77777777" w:rsidR="00A82AB2" w:rsidRDefault="00C22DE5">
      <w:pPr>
        <w:spacing w:line="400" w:lineRule="exact"/>
        <w:ind w:leftChars="352" w:left="845"/>
        <w:jc w:val="both"/>
        <w:textDirection w:val="lrTbV"/>
        <w:rPr>
          <w:rFonts w:ascii="標楷體" w:eastAsia="標楷體"/>
          <w:sz w:val="28"/>
        </w:rPr>
      </w:pPr>
      <w:r>
        <w:rPr>
          <w:rFonts w:ascii="標楷體" w:eastAsia="標楷體" w:hint="eastAsia"/>
          <w:sz w:val="28"/>
        </w:rPr>
        <w:t>前款工作場地設備，指廠商為契約施工之場地或施工地點以外專為契約材料加工之場所之設備，包括施工管理、工人住宿、材料儲</w:t>
      </w:r>
      <w:proofErr w:type="gramStart"/>
      <w:r>
        <w:rPr>
          <w:rFonts w:ascii="標楷體" w:eastAsia="標楷體" w:hint="eastAsia"/>
          <w:sz w:val="28"/>
        </w:rPr>
        <w:t>放等房舍</w:t>
      </w:r>
      <w:proofErr w:type="gramEnd"/>
      <w:r>
        <w:rPr>
          <w:rFonts w:ascii="標楷體" w:eastAsia="標楷體" w:hint="eastAsia"/>
          <w:sz w:val="28"/>
        </w:rPr>
        <w:t>及其附屬設施。</w:t>
      </w:r>
      <w:proofErr w:type="gramStart"/>
      <w:r>
        <w:rPr>
          <w:rFonts w:ascii="標楷體" w:eastAsia="標楷體" w:hint="eastAsia"/>
          <w:sz w:val="28"/>
        </w:rPr>
        <w:t>該等房舍</w:t>
      </w:r>
      <w:proofErr w:type="gramEnd"/>
      <w:r>
        <w:rPr>
          <w:rFonts w:ascii="標楷體" w:eastAsia="標楷體" w:hint="eastAsia"/>
          <w:sz w:val="28"/>
        </w:rPr>
        <w:t>設施，應具備滿足生活與工作環境所必要的條件。</w:t>
      </w:r>
    </w:p>
    <w:p w14:paraId="1B5242DE" w14:textId="77777777" w:rsidR="00A82AB2" w:rsidRDefault="00C22DE5">
      <w:pPr>
        <w:pStyle w:val="3"/>
        <w:spacing w:before="0" w:line="400" w:lineRule="exact"/>
        <w:ind w:leftChars="118" w:left="846" w:hangingChars="201" w:hanging="563"/>
        <w:rPr>
          <w:rFonts w:ascii="標楷體" w:eastAsia="標楷體"/>
        </w:rPr>
      </w:pPr>
      <w:r>
        <w:rPr>
          <w:rFonts w:ascii="標楷體" w:eastAsia="標楷體" w:hint="eastAsia"/>
        </w:rPr>
        <w:t>二、廠商自備之材料、機具、設備，其品質應符合契約之規定，進入施工場所後由廠商負責保管。非經機關許可，不得擅自運離。</w:t>
      </w:r>
    </w:p>
    <w:p w14:paraId="3DDC036F" w14:textId="77777777" w:rsidR="00A82AB2" w:rsidRDefault="00C22DE5">
      <w:pPr>
        <w:spacing w:line="400" w:lineRule="exact"/>
        <w:ind w:leftChars="118" w:left="846" w:hangingChars="201" w:hanging="563"/>
        <w:jc w:val="both"/>
        <w:textDirection w:val="lrTbV"/>
        <w:rPr>
          <w:rFonts w:ascii="標楷體" w:eastAsia="標楷體"/>
          <w:sz w:val="28"/>
        </w:rPr>
      </w:pPr>
      <w:r>
        <w:rPr>
          <w:rFonts w:ascii="標楷體" w:eastAsia="標楷體" w:hint="eastAsia"/>
          <w:sz w:val="28"/>
        </w:rPr>
        <w:t>三、由機關供應之材料、機具、設備，廠商應提出預定進場日期。如預定進場日期有變更時，機關應預先書面通知廠商。其有不能於預定日期進場，致廠商須全部或部分停工時，廠商得向機關申請展延工期。</w:t>
      </w:r>
    </w:p>
    <w:p w14:paraId="3C7C896C" w14:textId="77777777" w:rsidR="00A82AB2" w:rsidRDefault="00C22DE5">
      <w:pPr>
        <w:spacing w:line="400" w:lineRule="exact"/>
        <w:ind w:leftChars="118" w:left="846" w:hangingChars="201" w:hanging="563"/>
        <w:jc w:val="both"/>
        <w:textDirection w:val="lrTbV"/>
        <w:rPr>
          <w:rFonts w:ascii="標楷體" w:eastAsia="標楷體"/>
          <w:sz w:val="28"/>
        </w:rPr>
      </w:pPr>
      <w:r>
        <w:rPr>
          <w:rFonts w:ascii="標楷體" w:eastAsia="標楷體" w:hint="eastAsia"/>
          <w:sz w:val="28"/>
        </w:rPr>
        <w:t>四、廠商領用或租借機關之材料、機具、設備，應憑證蓋章並由機關檢驗人員核轉。已領用或已租借之材料、機具、設備，須妥善保管運用維護；用畢</w:t>
      </w:r>
      <w:r>
        <w:rPr>
          <w:rFonts w:ascii="標楷體" w:eastAsia="標楷體"/>
          <w:sz w:val="28"/>
        </w:rPr>
        <w:t>(</w:t>
      </w:r>
      <w:r>
        <w:rPr>
          <w:rFonts w:ascii="標楷體" w:eastAsia="標楷體" w:hint="eastAsia"/>
          <w:sz w:val="28"/>
        </w:rPr>
        <w:t>餘</w:t>
      </w:r>
      <w:r>
        <w:rPr>
          <w:rFonts w:ascii="標楷體" w:eastAsia="標楷體"/>
          <w:sz w:val="28"/>
        </w:rPr>
        <w:t>)</w:t>
      </w:r>
      <w:r>
        <w:rPr>
          <w:rFonts w:ascii="標楷體" w:eastAsia="標楷體" w:hint="eastAsia"/>
          <w:sz w:val="28"/>
        </w:rPr>
        <w:t>歸還時，應清理整修至符合規定或機關認可之程度，於規定期限內運交機關指定處所放置。其未辦理者，得視同廠商未完成履約。</w:t>
      </w:r>
    </w:p>
    <w:p w14:paraId="10B0D4BF" w14:textId="77777777" w:rsidR="00A82AB2" w:rsidRDefault="00C22DE5">
      <w:pPr>
        <w:spacing w:line="400" w:lineRule="exact"/>
        <w:ind w:leftChars="352" w:left="845"/>
        <w:jc w:val="both"/>
        <w:textDirection w:val="lrTbV"/>
        <w:rPr>
          <w:rFonts w:ascii="標楷體" w:eastAsia="標楷體"/>
          <w:sz w:val="28"/>
        </w:rPr>
      </w:pPr>
      <w:r>
        <w:rPr>
          <w:rFonts w:ascii="標楷體" w:eastAsia="標楷體" w:hint="eastAsia"/>
          <w:sz w:val="28"/>
        </w:rPr>
        <w:t>廠商對所領用或租借自機關之材料、機具、設備，有浪費、遺失、被竊或非自然消耗之毀損，無法</w:t>
      </w:r>
      <w:proofErr w:type="gramStart"/>
      <w:r>
        <w:rPr>
          <w:rFonts w:ascii="標楷體" w:eastAsia="標楷體" w:hint="eastAsia"/>
          <w:sz w:val="28"/>
        </w:rPr>
        <w:t>返還或修理</w:t>
      </w:r>
      <w:proofErr w:type="gramEnd"/>
      <w:r>
        <w:rPr>
          <w:rFonts w:ascii="標楷體" w:eastAsia="標楷體" w:hint="eastAsia"/>
          <w:sz w:val="28"/>
        </w:rPr>
        <w:t>復原者，廠商得以相同者或</w:t>
      </w:r>
      <w:proofErr w:type="gramStart"/>
      <w:r>
        <w:rPr>
          <w:rFonts w:ascii="標楷體" w:eastAsia="標楷體" w:hint="eastAsia"/>
          <w:sz w:val="28"/>
        </w:rPr>
        <w:t>同等品返還</w:t>
      </w:r>
      <w:proofErr w:type="gramEnd"/>
      <w:r>
        <w:rPr>
          <w:rFonts w:ascii="標楷體" w:eastAsia="標楷體" w:hint="eastAsia"/>
          <w:sz w:val="28"/>
        </w:rPr>
        <w:t>，或折合現金賠償。</w:t>
      </w:r>
    </w:p>
    <w:p w14:paraId="6ADE5510" w14:textId="77777777" w:rsidR="00A82AB2" w:rsidRDefault="00C22DE5">
      <w:pPr>
        <w:spacing w:line="400" w:lineRule="exact"/>
        <w:ind w:left="482" w:hanging="482"/>
        <w:jc w:val="both"/>
        <w:textDirection w:val="lrTbV"/>
        <w:rPr>
          <w:rFonts w:ascii="標楷體" w:eastAsia="標楷體"/>
          <w:b/>
          <w:sz w:val="28"/>
        </w:rPr>
      </w:pPr>
      <w:r>
        <w:rPr>
          <w:rFonts w:ascii="標楷體" w:eastAsia="標楷體" w:hint="eastAsia"/>
          <w:b/>
          <w:sz w:val="28"/>
        </w:rPr>
        <w:t>第九條  施工管理</w:t>
      </w:r>
    </w:p>
    <w:p w14:paraId="6E72310F" w14:textId="77777777" w:rsidR="00A82AB2" w:rsidRDefault="00C22DE5">
      <w:pPr>
        <w:spacing w:line="400" w:lineRule="exact"/>
        <w:ind w:left="568" w:hanging="284"/>
        <w:jc w:val="both"/>
        <w:textDirection w:val="lrTbV"/>
        <w:rPr>
          <w:rFonts w:ascii="標楷體" w:eastAsia="標楷體"/>
          <w:sz w:val="28"/>
        </w:rPr>
      </w:pPr>
      <w:r>
        <w:rPr>
          <w:rFonts w:ascii="標楷體" w:eastAsia="標楷體" w:hint="eastAsia"/>
          <w:sz w:val="28"/>
        </w:rPr>
        <w:t>一、工地管理：</w:t>
      </w:r>
    </w:p>
    <w:p w14:paraId="2DD0FC2B" w14:textId="77777777" w:rsidR="00A82AB2" w:rsidRDefault="00C22DE5">
      <w:pPr>
        <w:spacing w:line="400" w:lineRule="exact"/>
        <w:ind w:leftChars="236" w:left="1409" w:hangingChars="301" w:hanging="843"/>
        <w:jc w:val="both"/>
        <w:textDirection w:val="lrTbV"/>
        <w:rPr>
          <w:rFonts w:ascii="標楷體" w:eastAsia="標楷體"/>
          <w:sz w:val="28"/>
        </w:rPr>
      </w:pPr>
      <w:r>
        <w:rPr>
          <w:rFonts w:ascii="標楷體" w:eastAsia="標楷體" w:hint="eastAsia"/>
          <w:sz w:val="28"/>
        </w:rPr>
        <w:t>（一）契約施工</w:t>
      </w:r>
      <w:proofErr w:type="gramStart"/>
      <w:r>
        <w:rPr>
          <w:rFonts w:ascii="標楷體" w:eastAsia="標楷體" w:hint="eastAsia"/>
          <w:sz w:val="28"/>
        </w:rPr>
        <w:t>期間，</w:t>
      </w:r>
      <w:proofErr w:type="gramEnd"/>
      <w:r>
        <w:rPr>
          <w:rFonts w:ascii="標楷體" w:eastAsia="標楷體" w:hint="eastAsia"/>
          <w:sz w:val="28"/>
        </w:rPr>
        <w:t>廠商應指派適當之代表人為工地負責人，代表廠商駐在工地，督導施工，管理其員工及器材，並負責一切廠商應辦理事項。廠商應於開工前，將其工地負責人之姓名、學經歷等資料，報請機關查核。變更時亦同。機關如認為廠商工地負責人不稱職時，得要求廠商更換，廠商不得拒絕。</w:t>
      </w:r>
    </w:p>
    <w:p w14:paraId="4566D0DE" w14:textId="77777777" w:rsidR="00A82AB2" w:rsidRDefault="00C22DE5">
      <w:pPr>
        <w:spacing w:line="400" w:lineRule="exact"/>
        <w:ind w:leftChars="236" w:left="1409" w:hangingChars="301" w:hanging="843"/>
        <w:jc w:val="both"/>
        <w:textDirection w:val="lrTbV"/>
        <w:rPr>
          <w:rFonts w:ascii="標楷體" w:eastAsia="標楷體"/>
          <w:sz w:val="28"/>
        </w:rPr>
      </w:pPr>
      <w:r>
        <w:rPr>
          <w:rFonts w:ascii="標楷體" w:eastAsia="標楷體" w:hint="eastAsia"/>
          <w:sz w:val="28"/>
        </w:rPr>
        <w:t>（二）廠商應按預定施工進度，僱用足夠且具備適當技能的員工，並將所需材料、機具、</w:t>
      </w:r>
      <w:proofErr w:type="gramStart"/>
      <w:r>
        <w:rPr>
          <w:rFonts w:ascii="標楷體" w:eastAsia="標楷體" w:hint="eastAsia"/>
          <w:sz w:val="28"/>
        </w:rPr>
        <w:t>設備等運至</w:t>
      </w:r>
      <w:proofErr w:type="gramEnd"/>
      <w:r>
        <w:rPr>
          <w:rFonts w:ascii="標楷體" w:eastAsia="標楷體" w:hint="eastAsia"/>
          <w:sz w:val="28"/>
        </w:rPr>
        <w:t>工地，如期完成契約約定之各項工作。施工</w:t>
      </w:r>
      <w:proofErr w:type="gramStart"/>
      <w:r>
        <w:rPr>
          <w:rFonts w:ascii="標楷體" w:eastAsia="標楷體" w:hint="eastAsia"/>
          <w:sz w:val="28"/>
        </w:rPr>
        <w:lastRenderedPageBreak/>
        <w:t>期間，</w:t>
      </w:r>
      <w:proofErr w:type="gramEnd"/>
      <w:r>
        <w:rPr>
          <w:rFonts w:ascii="標楷體" w:eastAsia="標楷體" w:hint="eastAsia"/>
          <w:sz w:val="28"/>
        </w:rPr>
        <w:t>所有廠商員工之管理、給養、福利、衛生與安全等，及所有施工機具、設備及材料之維護與保管，</w:t>
      </w:r>
      <w:proofErr w:type="gramStart"/>
      <w:r>
        <w:rPr>
          <w:rFonts w:ascii="標楷體" w:eastAsia="標楷體" w:hint="eastAsia"/>
          <w:sz w:val="28"/>
        </w:rPr>
        <w:t>均由廠商</w:t>
      </w:r>
      <w:proofErr w:type="gramEnd"/>
      <w:r>
        <w:rPr>
          <w:rFonts w:ascii="標楷體" w:eastAsia="標楷體" w:hint="eastAsia"/>
          <w:sz w:val="28"/>
        </w:rPr>
        <w:t>負責。</w:t>
      </w:r>
    </w:p>
    <w:p w14:paraId="1467A6EC" w14:textId="77777777" w:rsidR="00A82AB2" w:rsidRDefault="00C22DE5">
      <w:pPr>
        <w:spacing w:line="400" w:lineRule="exact"/>
        <w:ind w:leftChars="236" w:left="1409" w:hangingChars="301" w:hanging="843"/>
        <w:jc w:val="both"/>
        <w:textDirection w:val="lrTbV"/>
        <w:rPr>
          <w:rFonts w:ascii="標楷體" w:eastAsia="標楷體"/>
          <w:sz w:val="28"/>
        </w:rPr>
      </w:pPr>
      <w:r>
        <w:rPr>
          <w:rFonts w:ascii="標楷體" w:eastAsia="標楷體" w:hint="eastAsia"/>
          <w:sz w:val="28"/>
        </w:rPr>
        <w:t>（三）廠商</w:t>
      </w:r>
      <w:proofErr w:type="gramStart"/>
      <w:r>
        <w:rPr>
          <w:rFonts w:ascii="標楷體" w:eastAsia="標楷體" w:hint="eastAsia"/>
          <w:sz w:val="28"/>
        </w:rPr>
        <w:t>員工均應遵守</w:t>
      </w:r>
      <w:proofErr w:type="gramEnd"/>
      <w:r>
        <w:rPr>
          <w:rFonts w:ascii="標楷體" w:eastAsia="標楷體" w:hint="eastAsia"/>
          <w:sz w:val="28"/>
        </w:rPr>
        <w:t>有關法令規定，包括施工地點當地政府各目的事業主管機關訂定之規章，並接受機關對有關工作事項之指示。如有不照指示辦理，阻礙或影響工作進行，或其他非法、不當情事者，機關得隨時要求廠商更換員工，廠商不得拒絕。該等員工如有任何糾紛或違法行為，概由廠商負完全責任，如遇有傷亡或意外情事，亦應由廠商自行處理，與機關無涉。</w:t>
      </w:r>
    </w:p>
    <w:p w14:paraId="677B7024" w14:textId="77777777" w:rsidR="00A82AB2" w:rsidRDefault="00C22DE5">
      <w:pPr>
        <w:spacing w:line="400" w:lineRule="exact"/>
        <w:ind w:left="568" w:hanging="284"/>
        <w:jc w:val="both"/>
        <w:textDirection w:val="lrTbV"/>
        <w:rPr>
          <w:rFonts w:ascii="標楷體" w:eastAsia="標楷體"/>
          <w:sz w:val="28"/>
        </w:rPr>
      </w:pPr>
      <w:r>
        <w:rPr>
          <w:rFonts w:ascii="標楷體" w:eastAsia="標楷體" w:hint="eastAsia"/>
          <w:sz w:val="28"/>
        </w:rPr>
        <w:t>二、施工計畫與報表：</w:t>
      </w:r>
    </w:p>
    <w:p w14:paraId="058A0F11" w14:textId="77777777" w:rsidR="00A82AB2" w:rsidRDefault="00C22DE5">
      <w:pPr>
        <w:spacing w:line="360" w:lineRule="exact"/>
        <w:ind w:left="1431" w:hanging="840"/>
        <w:rPr>
          <w:rFonts w:ascii="標楷體" w:eastAsia="標楷體"/>
          <w:sz w:val="28"/>
        </w:rPr>
      </w:pPr>
      <w:r>
        <w:rPr>
          <w:rFonts w:ascii="標楷體" w:eastAsia="標楷體" w:hint="eastAsia"/>
          <w:sz w:val="28"/>
        </w:rPr>
        <w:t>（一）廠商應於開工前，依施工規範擬定預定進度表等相關資料，並就主要施工部分敘明施工方法，等相關</w:t>
      </w:r>
      <w:proofErr w:type="gramStart"/>
      <w:r>
        <w:rPr>
          <w:rFonts w:ascii="標楷體" w:eastAsia="標楷體" w:hint="eastAsia"/>
          <w:sz w:val="28"/>
        </w:rPr>
        <w:t>資料送監造</w:t>
      </w:r>
      <w:proofErr w:type="gramEnd"/>
      <w:r>
        <w:rPr>
          <w:rFonts w:ascii="標楷體" w:eastAsia="標楷體" w:hint="eastAsia"/>
          <w:sz w:val="28"/>
        </w:rPr>
        <w:t>單位審核後轉本院備查。機關為協調相關工程之配合，得指示廠商作必要之修正。</w:t>
      </w:r>
    </w:p>
    <w:p w14:paraId="1C70A791" w14:textId="77777777" w:rsidR="00A82AB2" w:rsidRDefault="00C22DE5">
      <w:pPr>
        <w:spacing w:line="400" w:lineRule="exact"/>
        <w:ind w:left="1411" w:hanging="844"/>
        <w:jc w:val="both"/>
        <w:textDirection w:val="lrTbV"/>
        <w:rPr>
          <w:rFonts w:ascii="標楷體" w:eastAsia="標楷體"/>
          <w:sz w:val="28"/>
        </w:rPr>
      </w:pPr>
      <w:r>
        <w:rPr>
          <w:rFonts w:ascii="標楷體" w:eastAsia="標楷體" w:hint="eastAsia"/>
          <w:sz w:val="28"/>
        </w:rPr>
        <w:t>（二）施工預定進度表，經機關修正或核定者，仍不解除廠商對契約完工期限所應負之全部責任。</w:t>
      </w:r>
    </w:p>
    <w:p w14:paraId="28D9157B" w14:textId="77777777" w:rsidR="00A82AB2" w:rsidRDefault="00C22DE5">
      <w:pPr>
        <w:spacing w:line="400" w:lineRule="exact"/>
        <w:ind w:left="1411" w:hanging="844"/>
        <w:jc w:val="both"/>
        <w:textDirection w:val="lrTbV"/>
        <w:rPr>
          <w:rFonts w:ascii="標楷體" w:eastAsia="標楷體"/>
          <w:sz w:val="28"/>
        </w:rPr>
      </w:pPr>
      <w:r>
        <w:rPr>
          <w:rFonts w:ascii="標楷體" w:eastAsia="標楷體" w:hint="eastAsia"/>
          <w:sz w:val="28"/>
        </w:rPr>
        <w:t>（三）廠商於契約施工</w:t>
      </w:r>
      <w:proofErr w:type="gramStart"/>
      <w:r>
        <w:rPr>
          <w:rFonts w:ascii="標楷體" w:eastAsia="標楷體" w:hint="eastAsia"/>
          <w:sz w:val="28"/>
        </w:rPr>
        <w:t>期間，</w:t>
      </w:r>
      <w:proofErr w:type="gramEnd"/>
      <w:r>
        <w:rPr>
          <w:rFonts w:ascii="標楷體" w:eastAsia="標楷體" w:hint="eastAsia"/>
          <w:sz w:val="28"/>
        </w:rPr>
        <w:t>應按機關同意之格式，按約定之時間，填寫工作報表，送請機關核備。</w:t>
      </w:r>
    </w:p>
    <w:p w14:paraId="2B19E52E" w14:textId="77777777" w:rsidR="00A82AB2" w:rsidRDefault="00C22DE5">
      <w:pPr>
        <w:spacing w:line="400" w:lineRule="exact"/>
        <w:ind w:left="568" w:hanging="284"/>
        <w:jc w:val="both"/>
        <w:textDirection w:val="lrTbV"/>
        <w:rPr>
          <w:rFonts w:ascii="標楷體" w:eastAsia="標楷體"/>
          <w:sz w:val="28"/>
        </w:rPr>
      </w:pPr>
      <w:r>
        <w:rPr>
          <w:rFonts w:ascii="標楷體" w:eastAsia="標楷體" w:hint="eastAsia"/>
          <w:sz w:val="28"/>
        </w:rPr>
        <w:t>三、工作安全與衛生：</w:t>
      </w:r>
    </w:p>
    <w:p w14:paraId="1B79D2DB" w14:textId="77777777" w:rsidR="00A82AB2" w:rsidRDefault="00C22DE5">
      <w:pPr>
        <w:spacing w:line="400" w:lineRule="exact"/>
        <w:ind w:leftChars="236" w:left="1409" w:hangingChars="301" w:hanging="843"/>
        <w:jc w:val="both"/>
        <w:textDirection w:val="lrTbV"/>
        <w:rPr>
          <w:rFonts w:ascii="標楷體" w:eastAsia="標楷體"/>
          <w:sz w:val="28"/>
        </w:rPr>
      </w:pPr>
      <w:r>
        <w:rPr>
          <w:rFonts w:ascii="標楷體" w:eastAsia="標楷體" w:hint="eastAsia"/>
          <w:sz w:val="28"/>
        </w:rPr>
        <w:t>（一）契約施工</w:t>
      </w:r>
      <w:proofErr w:type="gramStart"/>
      <w:r>
        <w:rPr>
          <w:rFonts w:ascii="標楷體" w:eastAsia="標楷體" w:hint="eastAsia"/>
          <w:sz w:val="28"/>
        </w:rPr>
        <w:t>期間，</w:t>
      </w:r>
      <w:proofErr w:type="gramEnd"/>
      <w:r>
        <w:rPr>
          <w:rFonts w:ascii="標楷體" w:eastAsia="標楷體" w:hint="eastAsia"/>
          <w:sz w:val="28"/>
        </w:rPr>
        <w:t>廠商應遵照勞工安全衛生法及其施行細則、勞工安全衛生設施規則、營造安全衛生設施標準、勞動檢查法及其施行細則、危險性工作場所審查暨檢查辦法、勞動基準法及其施行細則、道路交通標誌、標線、號</w:t>
      </w:r>
      <w:proofErr w:type="gramStart"/>
      <w:r>
        <w:rPr>
          <w:rFonts w:ascii="標楷體" w:eastAsia="標楷體" w:hint="eastAsia"/>
          <w:sz w:val="28"/>
        </w:rPr>
        <w:t>誌</w:t>
      </w:r>
      <w:proofErr w:type="gramEnd"/>
      <w:r>
        <w:rPr>
          <w:rFonts w:ascii="標楷體" w:eastAsia="標楷體" w:hint="eastAsia"/>
          <w:sz w:val="28"/>
        </w:rPr>
        <w:t>設置規則等有關規定確實辦理，並隨時注意工地安全及水、火災之防範。如因廠商疏忽或過失而發生任何意外事故，</w:t>
      </w:r>
      <w:proofErr w:type="gramStart"/>
      <w:r>
        <w:rPr>
          <w:rFonts w:ascii="標楷體" w:eastAsia="標楷體" w:hint="eastAsia"/>
          <w:sz w:val="28"/>
        </w:rPr>
        <w:t>均由廠商</w:t>
      </w:r>
      <w:proofErr w:type="gramEnd"/>
      <w:r>
        <w:rPr>
          <w:rFonts w:ascii="標楷體" w:eastAsia="標楷體" w:hint="eastAsia"/>
          <w:sz w:val="28"/>
        </w:rPr>
        <w:t>負一切責任。凡工程施工場所，除另有規定外，應於施工基地四周設置圍牆(籬)，鷹架外部應加防護</w:t>
      </w:r>
      <w:proofErr w:type="gramStart"/>
      <w:r>
        <w:rPr>
          <w:rFonts w:ascii="標楷體" w:eastAsia="標楷體" w:hint="eastAsia"/>
          <w:sz w:val="28"/>
        </w:rPr>
        <w:t>網圍護</w:t>
      </w:r>
      <w:proofErr w:type="gramEnd"/>
      <w:r>
        <w:rPr>
          <w:rFonts w:ascii="標楷體" w:eastAsia="標楷體" w:hint="eastAsia"/>
          <w:sz w:val="28"/>
        </w:rPr>
        <w:t>，以防止物料向下飛散或墜落，並應設置行人安全走廊及消防設備。</w:t>
      </w:r>
    </w:p>
    <w:p w14:paraId="2B9AD76E" w14:textId="77777777" w:rsidR="00A82AB2" w:rsidRDefault="00C22DE5">
      <w:pPr>
        <w:spacing w:line="400" w:lineRule="exact"/>
        <w:ind w:leftChars="236" w:left="1409" w:hangingChars="301" w:hanging="843"/>
        <w:jc w:val="both"/>
        <w:textDirection w:val="lrTbV"/>
        <w:rPr>
          <w:rFonts w:ascii="標楷體" w:eastAsia="標楷體"/>
          <w:sz w:val="28"/>
        </w:rPr>
      </w:pPr>
      <w:r>
        <w:rPr>
          <w:rFonts w:ascii="標楷體" w:eastAsia="標楷體" w:hint="eastAsia"/>
          <w:sz w:val="28"/>
        </w:rPr>
        <w:t>（二）契約施工期間如發生緊急事故，影響工地內外人員生命財產安全時，廠商得逕行採取必要之適當措施，以防止生命財產之損失，並應在事故</w:t>
      </w:r>
      <w:proofErr w:type="gramStart"/>
      <w:r>
        <w:rPr>
          <w:rFonts w:ascii="標楷體" w:eastAsia="標楷體" w:hint="eastAsia"/>
          <w:sz w:val="28"/>
        </w:rPr>
        <w:t>發生後廿四小時</w:t>
      </w:r>
      <w:proofErr w:type="gramEnd"/>
      <w:r>
        <w:rPr>
          <w:rFonts w:ascii="標楷體" w:eastAsia="標楷體" w:hint="eastAsia"/>
          <w:sz w:val="28"/>
        </w:rPr>
        <w:t>內向機關監造單位或工地主任報告。事故發生時，如機關監造單位或工地主任在工地有所指示時，廠商應照辦。</w:t>
      </w:r>
    </w:p>
    <w:p w14:paraId="6E474F74" w14:textId="77777777" w:rsidR="00A82AB2" w:rsidRDefault="00C22DE5">
      <w:pPr>
        <w:spacing w:line="400" w:lineRule="exact"/>
        <w:ind w:left="568" w:hanging="284"/>
        <w:jc w:val="both"/>
        <w:textDirection w:val="lrTbV"/>
        <w:rPr>
          <w:rFonts w:ascii="標楷體" w:eastAsia="標楷體"/>
          <w:sz w:val="28"/>
        </w:rPr>
      </w:pPr>
      <w:r>
        <w:rPr>
          <w:rFonts w:ascii="標楷體" w:eastAsia="標楷體" w:hint="eastAsia"/>
          <w:sz w:val="28"/>
        </w:rPr>
        <w:t>四、工地環境清潔與維護：</w:t>
      </w:r>
    </w:p>
    <w:p w14:paraId="40C013B2" w14:textId="77777777" w:rsidR="00A82AB2" w:rsidRDefault="00C22DE5">
      <w:pPr>
        <w:spacing w:line="400" w:lineRule="exact"/>
        <w:ind w:leftChars="236" w:left="1409" w:hangingChars="301" w:hanging="843"/>
        <w:jc w:val="both"/>
        <w:textDirection w:val="lrTbV"/>
        <w:rPr>
          <w:rFonts w:ascii="標楷體" w:eastAsia="標楷體"/>
          <w:sz w:val="28"/>
        </w:rPr>
      </w:pPr>
      <w:r>
        <w:rPr>
          <w:rFonts w:ascii="標楷體" w:eastAsia="標楷體" w:hint="eastAsia"/>
          <w:sz w:val="28"/>
        </w:rPr>
        <w:t>（一）契約施工</w:t>
      </w:r>
      <w:proofErr w:type="gramStart"/>
      <w:r>
        <w:rPr>
          <w:rFonts w:ascii="標楷體" w:eastAsia="標楷體" w:hint="eastAsia"/>
          <w:sz w:val="28"/>
        </w:rPr>
        <w:t>期間，</w:t>
      </w:r>
      <w:proofErr w:type="gramEnd"/>
      <w:r>
        <w:rPr>
          <w:rFonts w:ascii="標楷體" w:eastAsia="標楷體" w:hint="eastAsia"/>
          <w:sz w:val="28"/>
        </w:rPr>
        <w:t>廠商應切實遵守水污染防治法及其施行細則、空氣污染防制法、噪音管制法、廢棄物清理法等法令規定，隨時負責工地環境保護。</w:t>
      </w:r>
    </w:p>
    <w:p w14:paraId="23C06590" w14:textId="77777777" w:rsidR="00A82AB2" w:rsidRDefault="00C22DE5">
      <w:pPr>
        <w:spacing w:line="400" w:lineRule="exact"/>
        <w:ind w:leftChars="236" w:left="1409" w:hangingChars="301" w:hanging="843"/>
        <w:jc w:val="both"/>
        <w:textDirection w:val="lrTbV"/>
        <w:rPr>
          <w:rFonts w:ascii="標楷體" w:eastAsia="標楷體"/>
          <w:sz w:val="28"/>
        </w:rPr>
      </w:pPr>
      <w:r>
        <w:rPr>
          <w:rFonts w:ascii="標楷體" w:eastAsia="標楷體" w:hint="eastAsia"/>
          <w:sz w:val="28"/>
        </w:rPr>
        <w:t>（二）契約施工</w:t>
      </w:r>
      <w:proofErr w:type="gramStart"/>
      <w:r>
        <w:rPr>
          <w:rFonts w:ascii="標楷體" w:eastAsia="標楷體" w:hint="eastAsia"/>
          <w:sz w:val="28"/>
        </w:rPr>
        <w:t>期間，</w:t>
      </w:r>
      <w:proofErr w:type="gramEnd"/>
      <w:r>
        <w:rPr>
          <w:rFonts w:ascii="標楷體" w:eastAsia="標楷體" w:hint="eastAsia"/>
          <w:sz w:val="28"/>
        </w:rPr>
        <w:t>廠商應隨時清除工地</w:t>
      </w:r>
      <w:proofErr w:type="gramStart"/>
      <w:r>
        <w:rPr>
          <w:rFonts w:ascii="標楷體" w:eastAsia="標楷體" w:hint="eastAsia"/>
          <w:sz w:val="28"/>
        </w:rPr>
        <w:t>內暨工地週</w:t>
      </w:r>
      <w:proofErr w:type="gramEnd"/>
      <w:r>
        <w:rPr>
          <w:rFonts w:ascii="標楷體" w:eastAsia="標楷體" w:hint="eastAsia"/>
          <w:sz w:val="28"/>
        </w:rPr>
        <w:t>邊道路一切廢料、垃圾、非必要或檢驗不合格之材料、鷹 架、工具及其他設備，以確保工地安全及工作地區環境之整潔，其所需費用概由廠商負責。</w:t>
      </w:r>
    </w:p>
    <w:p w14:paraId="27050D3F" w14:textId="77777777" w:rsidR="00A82AB2" w:rsidRDefault="00C22DE5">
      <w:pPr>
        <w:spacing w:line="400" w:lineRule="exact"/>
        <w:ind w:leftChars="236" w:left="1409" w:hangingChars="301" w:hanging="843"/>
        <w:jc w:val="both"/>
        <w:textDirection w:val="lrTbV"/>
        <w:rPr>
          <w:rFonts w:ascii="標楷體" w:eastAsia="標楷體"/>
          <w:sz w:val="28"/>
        </w:rPr>
      </w:pPr>
      <w:r>
        <w:rPr>
          <w:rFonts w:ascii="標楷體" w:eastAsia="標楷體" w:hint="eastAsia"/>
          <w:sz w:val="28"/>
        </w:rPr>
        <w:t>（三）工地周圍排水溝，因契約施工所生損壞或</w:t>
      </w:r>
      <w:proofErr w:type="gramStart"/>
      <w:r>
        <w:rPr>
          <w:rFonts w:ascii="標楷體" w:eastAsia="標楷體" w:hint="eastAsia"/>
          <w:sz w:val="28"/>
        </w:rPr>
        <w:t>沉</w:t>
      </w:r>
      <w:proofErr w:type="gramEnd"/>
      <w:r>
        <w:rPr>
          <w:rFonts w:ascii="標楷體" w:eastAsia="標楷體" w:hint="eastAsia"/>
          <w:sz w:val="28"/>
        </w:rPr>
        <w:t>積砂石、積廢土或施工產</w:t>
      </w:r>
      <w:r>
        <w:rPr>
          <w:rFonts w:ascii="標楷體" w:eastAsia="標楷體" w:hint="eastAsia"/>
          <w:sz w:val="28"/>
        </w:rPr>
        <w:lastRenderedPageBreak/>
        <w:t>生之廢棄物，廠商應隨時修復及清理。其因延誤修復及清理，致生危害環境衛生或公共安全事件者，概由廠商負完全責任。</w:t>
      </w:r>
    </w:p>
    <w:p w14:paraId="07D9EBC1" w14:textId="77777777" w:rsidR="00A82AB2" w:rsidRDefault="00C22DE5">
      <w:pPr>
        <w:spacing w:line="400" w:lineRule="exact"/>
        <w:ind w:leftChars="236" w:left="1409" w:hangingChars="301" w:hanging="843"/>
        <w:jc w:val="both"/>
        <w:textDirection w:val="lrTbV"/>
        <w:rPr>
          <w:rFonts w:ascii="標楷體" w:eastAsia="標楷體"/>
          <w:sz w:val="28"/>
        </w:rPr>
      </w:pPr>
      <w:r>
        <w:rPr>
          <w:rFonts w:ascii="標楷體" w:eastAsia="標楷體" w:hint="eastAsia"/>
          <w:sz w:val="28"/>
        </w:rPr>
        <w:t>（四）契約施工產生廢棄土者，廠商應在開工前，</w:t>
      </w:r>
      <w:proofErr w:type="gramStart"/>
      <w:r>
        <w:rPr>
          <w:rFonts w:ascii="標楷體" w:eastAsia="標楷體" w:hint="eastAsia"/>
          <w:sz w:val="28"/>
        </w:rPr>
        <w:t>併</w:t>
      </w:r>
      <w:proofErr w:type="gramEnd"/>
      <w:r>
        <w:rPr>
          <w:rFonts w:ascii="標楷體" w:eastAsia="標楷體" w:hint="eastAsia"/>
          <w:sz w:val="28"/>
        </w:rPr>
        <w:t>同施工計畫，提出廢棄土（物）</w:t>
      </w:r>
      <w:proofErr w:type="gramStart"/>
      <w:r>
        <w:rPr>
          <w:rFonts w:ascii="標楷體" w:eastAsia="標楷體" w:hint="eastAsia"/>
          <w:sz w:val="28"/>
        </w:rPr>
        <w:t>棄運計畫</w:t>
      </w:r>
      <w:proofErr w:type="gramEnd"/>
      <w:r>
        <w:rPr>
          <w:rFonts w:ascii="標楷體" w:eastAsia="標楷體" w:hint="eastAsia"/>
          <w:sz w:val="28"/>
        </w:rPr>
        <w:t>，敘明其棄土（物）位置、</w:t>
      </w:r>
      <w:proofErr w:type="gramStart"/>
      <w:r>
        <w:rPr>
          <w:rFonts w:ascii="標楷體" w:eastAsia="標楷體" w:hint="eastAsia"/>
          <w:sz w:val="28"/>
        </w:rPr>
        <w:t>棄運路線</w:t>
      </w:r>
      <w:proofErr w:type="gramEnd"/>
      <w:r>
        <w:rPr>
          <w:rFonts w:ascii="標楷體" w:eastAsia="標楷體" w:hint="eastAsia"/>
          <w:sz w:val="28"/>
        </w:rPr>
        <w:t>等相關資料，送請機關核備，據以執行，並隨時接受機關查核。其改變者，亦同。</w:t>
      </w:r>
    </w:p>
    <w:p w14:paraId="4E35F1A0" w14:textId="77777777" w:rsidR="00A82AB2" w:rsidRDefault="00C22DE5">
      <w:pPr>
        <w:spacing w:line="400" w:lineRule="exact"/>
        <w:ind w:left="568" w:hanging="284"/>
        <w:jc w:val="both"/>
        <w:textDirection w:val="lrTbV"/>
        <w:rPr>
          <w:rFonts w:ascii="標楷體" w:eastAsia="標楷體"/>
          <w:sz w:val="28"/>
        </w:rPr>
      </w:pPr>
      <w:r>
        <w:rPr>
          <w:rFonts w:ascii="標楷體" w:eastAsia="標楷體" w:hint="eastAsia"/>
          <w:sz w:val="28"/>
        </w:rPr>
        <w:t>五、交通維持：</w:t>
      </w:r>
    </w:p>
    <w:p w14:paraId="06836EE8" w14:textId="77777777" w:rsidR="00A82AB2" w:rsidRDefault="00C22DE5">
      <w:pPr>
        <w:spacing w:line="400" w:lineRule="exact"/>
        <w:ind w:leftChars="236" w:left="1409" w:hangingChars="301" w:hanging="843"/>
        <w:jc w:val="both"/>
        <w:textDirection w:val="lrTbV"/>
        <w:rPr>
          <w:rFonts w:ascii="標楷體" w:eastAsia="標楷體"/>
          <w:sz w:val="28"/>
        </w:rPr>
      </w:pPr>
      <w:r>
        <w:rPr>
          <w:rFonts w:ascii="標楷體" w:eastAsia="標楷體" w:hint="eastAsia"/>
          <w:sz w:val="28"/>
        </w:rPr>
        <w:t>（一）廠商施工時，不得妨礙交通。因施工需要暫停交通時，須有適當臨時交通路線及公共安全設施，並事先提出因應計畫送請機關工地主任核准。機關工地主任如另有指示者，廠商應即照辦。</w:t>
      </w:r>
    </w:p>
    <w:p w14:paraId="7B425D58" w14:textId="77777777" w:rsidR="00A82AB2" w:rsidRDefault="00C22DE5">
      <w:pPr>
        <w:spacing w:line="400" w:lineRule="exact"/>
        <w:ind w:left="568" w:hanging="284"/>
        <w:jc w:val="both"/>
        <w:textDirection w:val="lrTbV"/>
        <w:rPr>
          <w:rFonts w:ascii="標楷體" w:eastAsia="標楷體"/>
          <w:sz w:val="28"/>
        </w:rPr>
      </w:pPr>
      <w:r>
        <w:rPr>
          <w:rFonts w:ascii="標楷體" w:eastAsia="標楷體" w:hint="eastAsia"/>
          <w:sz w:val="28"/>
        </w:rPr>
        <w:t>六、配合施工：</w:t>
      </w:r>
    </w:p>
    <w:p w14:paraId="3C03F979" w14:textId="77777777" w:rsidR="00A82AB2" w:rsidRDefault="00C22DE5">
      <w:pPr>
        <w:spacing w:line="400" w:lineRule="exact"/>
        <w:ind w:leftChars="352" w:left="845"/>
        <w:jc w:val="both"/>
        <w:textDirection w:val="lrTbV"/>
        <w:rPr>
          <w:rFonts w:ascii="標楷體" w:eastAsia="標楷體"/>
          <w:sz w:val="28"/>
        </w:rPr>
      </w:pPr>
      <w:r>
        <w:rPr>
          <w:rFonts w:ascii="標楷體" w:eastAsia="標楷體" w:hint="eastAsia"/>
          <w:sz w:val="28"/>
        </w:rPr>
        <w:t>與契約工程有關之其他工程，經機關交由其他廠商承包時，廠商有與其他廠商互相協調配合之義務，以使該等工作得以順利進行。因工作不能協調配合，致生錯誤、延誤工期或意外事故，其可歸責於廠商者，由廠商負責並賠償。受損之一方，應於事故發生後儘速書面通知機關及監造單位，由機關邀集雙方協調解決。其經協調仍無法達成協議者，由相關廠商依民事程序解決。</w:t>
      </w:r>
    </w:p>
    <w:p w14:paraId="7F865E36" w14:textId="77777777" w:rsidR="00A82AB2" w:rsidRDefault="00C22DE5">
      <w:pPr>
        <w:spacing w:line="400" w:lineRule="exact"/>
        <w:ind w:left="568" w:hanging="284"/>
        <w:jc w:val="both"/>
        <w:textDirection w:val="lrTbV"/>
        <w:rPr>
          <w:rFonts w:ascii="標楷體" w:eastAsia="標楷體"/>
          <w:sz w:val="28"/>
        </w:rPr>
      </w:pPr>
      <w:r>
        <w:rPr>
          <w:rFonts w:ascii="標楷體" w:eastAsia="標楷體" w:hint="eastAsia"/>
          <w:sz w:val="28"/>
        </w:rPr>
        <w:t>七、工程保管：</w:t>
      </w:r>
    </w:p>
    <w:p w14:paraId="60D933DA" w14:textId="77777777" w:rsidR="00A82AB2" w:rsidRDefault="00C22DE5">
      <w:pPr>
        <w:spacing w:line="400" w:lineRule="exact"/>
        <w:ind w:leftChars="236" w:left="1409" w:hangingChars="301" w:hanging="843"/>
        <w:jc w:val="both"/>
        <w:textDirection w:val="lrTbV"/>
        <w:rPr>
          <w:rFonts w:ascii="標楷體" w:eastAsia="標楷體"/>
          <w:sz w:val="28"/>
        </w:rPr>
      </w:pPr>
      <w:r>
        <w:rPr>
          <w:rFonts w:ascii="標楷體" w:eastAsia="標楷體" w:hint="eastAsia"/>
          <w:sz w:val="28"/>
        </w:rPr>
        <w:t>（一）契約未經驗收移交接管單位接收前，所有已完成之工程及到場之材料、機具、設備，包括機關供給及廠商自備者，</w:t>
      </w:r>
      <w:proofErr w:type="gramStart"/>
      <w:r>
        <w:rPr>
          <w:rFonts w:ascii="標楷體" w:eastAsia="標楷體" w:hint="eastAsia"/>
          <w:sz w:val="28"/>
        </w:rPr>
        <w:t>均由廠商</w:t>
      </w:r>
      <w:proofErr w:type="gramEnd"/>
      <w:r>
        <w:rPr>
          <w:rFonts w:ascii="標楷體" w:eastAsia="標楷體" w:hint="eastAsia"/>
          <w:sz w:val="28"/>
        </w:rPr>
        <w:t>負責保管。如有損壞缺少，概由廠商負責。其</w:t>
      </w:r>
      <w:proofErr w:type="gramStart"/>
      <w:r>
        <w:rPr>
          <w:rFonts w:ascii="標楷體" w:eastAsia="標楷體" w:hint="eastAsia"/>
          <w:sz w:val="28"/>
        </w:rPr>
        <w:t>屬經機關已估</w:t>
      </w:r>
      <w:proofErr w:type="gramEnd"/>
      <w:r>
        <w:rPr>
          <w:rFonts w:ascii="標楷體" w:eastAsia="標楷體" w:hint="eastAsia"/>
          <w:sz w:val="28"/>
        </w:rPr>
        <w:t>驗計價者，由廠商賠償。部分業經驗收付款者，其所有權屬機關，禁止轉讓、抵押或任意更換。</w:t>
      </w:r>
    </w:p>
    <w:p w14:paraId="07A72451" w14:textId="77777777" w:rsidR="00A82AB2" w:rsidRDefault="00C22DE5">
      <w:pPr>
        <w:spacing w:line="400" w:lineRule="exact"/>
        <w:ind w:leftChars="236" w:left="1409" w:hangingChars="301" w:hanging="843"/>
        <w:jc w:val="both"/>
        <w:textDirection w:val="lrTbV"/>
        <w:rPr>
          <w:rFonts w:ascii="標楷體" w:eastAsia="標楷體"/>
          <w:sz w:val="28"/>
        </w:rPr>
      </w:pPr>
      <w:r>
        <w:rPr>
          <w:rFonts w:ascii="標楷體" w:eastAsia="標楷體" w:hint="eastAsia"/>
          <w:sz w:val="28"/>
        </w:rPr>
        <w:t>（二）工程未經驗收前，機關因需要使用時，廠商不得拒絕。但應由雙方會同使用單位協商認定權利與義務後，由機關先行接管。使用期間因非可歸責於廠商之事由，致遺失或損壞者，應由機關負責。</w:t>
      </w:r>
    </w:p>
    <w:p w14:paraId="3228DD0A" w14:textId="77777777" w:rsidR="00A82AB2" w:rsidRDefault="00C22DE5">
      <w:pPr>
        <w:spacing w:line="400" w:lineRule="exact"/>
        <w:ind w:left="848" w:hanging="564"/>
        <w:jc w:val="both"/>
        <w:textDirection w:val="lrTbV"/>
        <w:rPr>
          <w:rFonts w:ascii="標楷體" w:eastAsia="標楷體"/>
          <w:sz w:val="28"/>
        </w:rPr>
      </w:pPr>
      <w:r>
        <w:rPr>
          <w:rFonts w:ascii="標楷體" w:eastAsia="標楷體" w:hint="eastAsia"/>
          <w:sz w:val="28"/>
        </w:rPr>
        <w:t>八、廠商為執行施工管理之事務，其指派之工地負責人，應全權代表廠商駐場，率同其員工處理下列事項：</w:t>
      </w:r>
    </w:p>
    <w:p w14:paraId="64B4A983"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（一）工地管理事項：</w:t>
      </w:r>
    </w:p>
    <w:p w14:paraId="01D8017A"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1.工地範圍內之部署及配置。</w:t>
      </w:r>
    </w:p>
    <w:p w14:paraId="56BD5499"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2.工人、材料、機具、設備及施工裝備之管理。</w:t>
      </w:r>
    </w:p>
    <w:p w14:paraId="38636307"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3.已施工完成定作物之管理。</w:t>
      </w:r>
    </w:p>
    <w:p w14:paraId="57DACE2C"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4.公共安全之維護</w:t>
      </w:r>
    </w:p>
    <w:p w14:paraId="00244488"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5.工地突發事故之處理。</w:t>
      </w:r>
    </w:p>
    <w:p w14:paraId="0A65C105"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（二）工程推動事項：</w:t>
      </w:r>
    </w:p>
    <w:p w14:paraId="7CAA855A"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1.開工之準備。</w:t>
      </w:r>
    </w:p>
    <w:p w14:paraId="34CAC02D"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2.交通維持計畫之</w:t>
      </w:r>
      <w:proofErr w:type="gramStart"/>
      <w:r>
        <w:rPr>
          <w:rFonts w:ascii="標楷體" w:eastAsia="標楷體" w:hint="eastAsia"/>
          <w:sz w:val="28"/>
        </w:rPr>
        <w:t>研</w:t>
      </w:r>
      <w:proofErr w:type="gramEnd"/>
      <w:r>
        <w:rPr>
          <w:rFonts w:ascii="標楷體" w:eastAsia="標楷體" w:hint="eastAsia"/>
          <w:sz w:val="28"/>
        </w:rPr>
        <w:t>擬、申報。</w:t>
      </w:r>
    </w:p>
    <w:p w14:paraId="613B5E08"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3.材料、機具、設備檢</w:t>
      </w:r>
      <w:r>
        <w:rPr>
          <w:rFonts w:ascii="標楷體" w:eastAsia="標楷體"/>
          <w:sz w:val="28"/>
        </w:rPr>
        <w:t>(</w:t>
      </w:r>
      <w:r>
        <w:rPr>
          <w:rFonts w:ascii="標楷體" w:eastAsia="標楷體" w:hint="eastAsia"/>
          <w:sz w:val="28"/>
        </w:rPr>
        <w:t>試</w:t>
      </w:r>
      <w:r>
        <w:rPr>
          <w:rFonts w:ascii="標楷體" w:eastAsia="標楷體"/>
          <w:sz w:val="28"/>
        </w:rPr>
        <w:t>)</w:t>
      </w:r>
      <w:r>
        <w:rPr>
          <w:rFonts w:ascii="標楷體" w:eastAsia="標楷體" w:hint="eastAsia"/>
          <w:sz w:val="28"/>
        </w:rPr>
        <w:t>驗之申請、協調。</w:t>
      </w:r>
    </w:p>
    <w:p w14:paraId="3D933106"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lastRenderedPageBreak/>
        <w:t>4.施工計畫及施工預定進度表之</w:t>
      </w:r>
      <w:proofErr w:type="gramStart"/>
      <w:r>
        <w:rPr>
          <w:rFonts w:ascii="標楷體" w:eastAsia="標楷體" w:hint="eastAsia"/>
          <w:sz w:val="28"/>
        </w:rPr>
        <w:t>研</w:t>
      </w:r>
      <w:proofErr w:type="gramEnd"/>
      <w:r>
        <w:rPr>
          <w:rFonts w:ascii="標楷體" w:eastAsia="標楷體" w:hint="eastAsia"/>
          <w:sz w:val="28"/>
        </w:rPr>
        <w:t>擬、申報。</w:t>
      </w:r>
    </w:p>
    <w:p w14:paraId="52CC7E08"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5.施工前之準備及施工完成後之查驗。</w:t>
      </w:r>
    </w:p>
    <w:p w14:paraId="0A0BE45B"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6.向機關提出施工動態</w:t>
      </w:r>
      <w:r>
        <w:rPr>
          <w:rFonts w:ascii="標楷體" w:eastAsia="標楷體"/>
          <w:sz w:val="28"/>
        </w:rPr>
        <w:t>(</w:t>
      </w:r>
      <w:r>
        <w:rPr>
          <w:rFonts w:ascii="標楷體" w:eastAsia="標楷體" w:hint="eastAsia"/>
          <w:sz w:val="28"/>
        </w:rPr>
        <w:t>開工、停工、復工、竣工</w:t>
      </w:r>
      <w:r>
        <w:rPr>
          <w:rFonts w:ascii="標楷體" w:eastAsia="標楷體"/>
          <w:sz w:val="28"/>
        </w:rPr>
        <w:t>)</w:t>
      </w:r>
      <w:r>
        <w:rPr>
          <w:rFonts w:ascii="標楷體" w:eastAsia="標楷體" w:hint="eastAsia"/>
          <w:sz w:val="28"/>
        </w:rPr>
        <w:t>書面報告。</w:t>
      </w:r>
    </w:p>
    <w:p w14:paraId="05443CAC"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7.向機關填送施工報表及定期工程進度表。</w:t>
      </w:r>
    </w:p>
    <w:p w14:paraId="25D83C25"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8.協調相關廠商</w:t>
      </w:r>
      <w:proofErr w:type="gramStart"/>
      <w:r>
        <w:rPr>
          <w:rFonts w:ascii="標楷體" w:eastAsia="標楷體" w:hint="eastAsia"/>
          <w:sz w:val="28"/>
        </w:rPr>
        <w:t>研</w:t>
      </w:r>
      <w:proofErr w:type="gramEnd"/>
      <w:r>
        <w:rPr>
          <w:rFonts w:ascii="標楷體" w:eastAsia="標楷體" w:hint="eastAsia"/>
          <w:sz w:val="28"/>
        </w:rPr>
        <w:t>商施工配合事項。</w:t>
      </w:r>
    </w:p>
    <w:p w14:paraId="738830FA"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9.會同機關監造單位工地主任</w:t>
      </w:r>
      <w:proofErr w:type="gramStart"/>
      <w:r>
        <w:rPr>
          <w:rFonts w:ascii="標楷體" w:eastAsia="標楷體" w:hint="eastAsia"/>
          <w:sz w:val="28"/>
        </w:rPr>
        <w:t>勘研</w:t>
      </w:r>
      <w:proofErr w:type="gramEnd"/>
      <w:r>
        <w:rPr>
          <w:rFonts w:ascii="標楷體" w:eastAsia="標楷體" w:hint="eastAsia"/>
          <w:sz w:val="28"/>
        </w:rPr>
        <w:t>契約變更計畫。</w:t>
      </w:r>
    </w:p>
    <w:p w14:paraId="4ACBE958"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10.依照機關監造單位或工地主任之指示提出施工大樣圖資料。</w:t>
      </w:r>
    </w:p>
    <w:p w14:paraId="0BC3BEFF"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11.施工品管有關事項。</w:t>
      </w:r>
    </w:p>
    <w:p w14:paraId="6F82F0EF"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12.施工瑕疵之改正</w:t>
      </w:r>
      <w:r>
        <w:rPr>
          <w:rFonts w:ascii="標楷體" w:eastAsia="標楷體"/>
          <w:sz w:val="28"/>
        </w:rPr>
        <w:t>、</w:t>
      </w:r>
      <w:r>
        <w:rPr>
          <w:rFonts w:ascii="標楷體" w:eastAsia="標楷體" w:hint="eastAsia"/>
          <w:sz w:val="28"/>
        </w:rPr>
        <w:t>改善。</w:t>
      </w:r>
    </w:p>
    <w:p w14:paraId="0D61F8CA"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13.天然災害之防範。</w:t>
      </w:r>
    </w:p>
    <w:p w14:paraId="02920985"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14.施工棄土之處理。</w:t>
      </w:r>
    </w:p>
    <w:p w14:paraId="3783E645"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15.工地災害或災變發生後之善後處理。</w:t>
      </w:r>
    </w:p>
    <w:p w14:paraId="5A25AC53"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16.其他施工作業屬廠商應辦事項者。</w:t>
      </w:r>
    </w:p>
    <w:p w14:paraId="7250D307"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（三）工地環境維護事項：</w:t>
      </w:r>
    </w:p>
    <w:p w14:paraId="21BC9C72"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1.施工場地及</w:t>
      </w:r>
      <w:proofErr w:type="gramStart"/>
      <w:r>
        <w:rPr>
          <w:rFonts w:ascii="標楷體" w:eastAsia="標楷體" w:hint="eastAsia"/>
          <w:sz w:val="28"/>
        </w:rPr>
        <w:t>週</w:t>
      </w:r>
      <w:proofErr w:type="gramEnd"/>
      <w:r>
        <w:rPr>
          <w:rFonts w:ascii="標楷體" w:eastAsia="標楷體" w:hint="eastAsia"/>
          <w:sz w:val="28"/>
        </w:rPr>
        <w:t>邊地區排水系統設施之維護及改善。</w:t>
      </w:r>
    </w:p>
    <w:p w14:paraId="5BCA8047"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2.工地圍籬之設置及維護。</w:t>
      </w:r>
    </w:p>
    <w:p w14:paraId="02A80CD9"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3.工地內外環境清潔及污染防治。</w:t>
      </w:r>
    </w:p>
    <w:p w14:paraId="04018746"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4.工地施工噪音的防治。</w:t>
      </w:r>
    </w:p>
    <w:p w14:paraId="49AF42E0"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5.工地</w:t>
      </w:r>
      <w:proofErr w:type="gramStart"/>
      <w:r>
        <w:rPr>
          <w:rFonts w:ascii="標楷體" w:eastAsia="標楷體" w:hint="eastAsia"/>
          <w:sz w:val="28"/>
        </w:rPr>
        <w:t>週</w:t>
      </w:r>
      <w:proofErr w:type="gramEnd"/>
      <w:r>
        <w:rPr>
          <w:rFonts w:ascii="標楷體" w:eastAsia="標楷體" w:hint="eastAsia"/>
          <w:sz w:val="28"/>
        </w:rPr>
        <w:t>邊地區交通之維護及疏導事項。</w:t>
      </w:r>
    </w:p>
    <w:p w14:paraId="63A56FEB"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6.其他有關當地交通及環保目的事業主管機關規定應辦事項。</w:t>
      </w:r>
    </w:p>
    <w:p w14:paraId="5CC37225"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（四）工地</w:t>
      </w:r>
      <w:proofErr w:type="gramStart"/>
      <w:r>
        <w:rPr>
          <w:rFonts w:ascii="標楷體" w:eastAsia="標楷體" w:hint="eastAsia"/>
          <w:sz w:val="28"/>
        </w:rPr>
        <w:t>週</w:t>
      </w:r>
      <w:proofErr w:type="gramEnd"/>
      <w:r>
        <w:rPr>
          <w:rFonts w:ascii="標楷體" w:eastAsia="標楷體" w:hint="eastAsia"/>
          <w:sz w:val="28"/>
        </w:rPr>
        <w:t>邊協調事項：</w:t>
      </w:r>
    </w:p>
    <w:p w14:paraId="50FEE53C"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1.加強工地</w:t>
      </w:r>
      <w:proofErr w:type="gramStart"/>
      <w:r>
        <w:rPr>
          <w:rFonts w:ascii="標楷體" w:eastAsia="標楷體" w:hint="eastAsia"/>
          <w:sz w:val="28"/>
        </w:rPr>
        <w:t>週</w:t>
      </w:r>
      <w:proofErr w:type="gramEnd"/>
      <w:r>
        <w:rPr>
          <w:rFonts w:ascii="標楷體" w:eastAsia="標楷體" w:hint="eastAsia"/>
          <w:sz w:val="28"/>
        </w:rPr>
        <w:t>邊地區的警告標誌與宣導。</w:t>
      </w:r>
    </w:p>
    <w:p w14:paraId="5DAD08EF"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2.與工地</w:t>
      </w:r>
      <w:proofErr w:type="gramStart"/>
      <w:r>
        <w:rPr>
          <w:rFonts w:ascii="標楷體" w:eastAsia="標楷體" w:hint="eastAsia"/>
          <w:sz w:val="28"/>
        </w:rPr>
        <w:t>週</w:t>
      </w:r>
      <w:proofErr w:type="gramEnd"/>
      <w:r>
        <w:rPr>
          <w:rFonts w:ascii="標楷體" w:eastAsia="標楷體" w:hint="eastAsia"/>
          <w:sz w:val="28"/>
        </w:rPr>
        <w:t>邊地區鄰里辦公處暨社區加強聯繫。</w:t>
      </w:r>
    </w:p>
    <w:p w14:paraId="523CA65E" w14:textId="77777777" w:rsidR="00A82AB2" w:rsidRDefault="00C22DE5">
      <w:pPr>
        <w:spacing w:line="400" w:lineRule="exact"/>
        <w:ind w:leftChars="471" w:left="1133" w:hangingChars="1" w:hanging="3"/>
        <w:jc w:val="both"/>
        <w:textDirection w:val="lrTbV"/>
        <w:rPr>
          <w:rFonts w:ascii="標楷體" w:eastAsia="標楷體"/>
          <w:sz w:val="28"/>
        </w:rPr>
      </w:pPr>
      <w:r>
        <w:rPr>
          <w:rFonts w:ascii="標楷體" w:eastAsia="標楷體" w:hint="eastAsia"/>
          <w:sz w:val="28"/>
        </w:rPr>
        <w:t>3.定時提供施工進度及有關之資訊。</w:t>
      </w:r>
    </w:p>
    <w:p w14:paraId="7BC7536A"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（五）其他應辦事項。</w:t>
      </w:r>
    </w:p>
    <w:p w14:paraId="28D7FF99" w14:textId="77777777" w:rsidR="00A82AB2" w:rsidRDefault="00C22DE5">
      <w:pPr>
        <w:spacing w:line="400" w:lineRule="exact"/>
        <w:ind w:leftChars="118" w:left="846" w:hangingChars="201" w:hanging="563"/>
        <w:jc w:val="both"/>
        <w:textDirection w:val="lrTbV"/>
        <w:rPr>
          <w:rFonts w:ascii="標楷體" w:eastAsia="標楷體"/>
          <w:sz w:val="28"/>
        </w:rPr>
      </w:pPr>
      <w:r>
        <w:rPr>
          <w:rFonts w:ascii="標楷體" w:eastAsia="標楷體" w:hint="eastAsia"/>
          <w:sz w:val="28"/>
        </w:rPr>
        <w:t>九、廠商履約時於工地發現化石、錢幣、有價文物、古蹟、具有考古或地質研究價值之構造或物品或其他埋藏物，應通知機關處理，廠商不得占為己有。</w:t>
      </w:r>
    </w:p>
    <w:p w14:paraId="01754E41" w14:textId="77777777" w:rsidR="00A82AB2" w:rsidRDefault="00C22DE5">
      <w:pPr>
        <w:spacing w:line="400" w:lineRule="exact"/>
        <w:ind w:left="848" w:hanging="564"/>
        <w:jc w:val="both"/>
        <w:textDirection w:val="lrTbV"/>
        <w:rPr>
          <w:rFonts w:ascii="標楷體" w:eastAsia="標楷體"/>
          <w:sz w:val="28"/>
        </w:rPr>
      </w:pPr>
      <w:r>
        <w:rPr>
          <w:rFonts w:ascii="標楷體" w:eastAsia="標楷體" w:hint="eastAsia"/>
          <w:sz w:val="28"/>
        </w:rPr>
        <w:t>十、各項設施或設備，依法令規定須由專業技術人員安裝、施工或檢驗者，廠商應依規定辦理。</w:t>
      </w:r>
    </w:p>
    <w:p w14:paraId="0C47B389" w14:textId="77777777" w:rsidR="00A82AB2" w:rsidRDefault="00C22DE5">
      <w:pPr>
        <w:spacing w:line="400" w:lineRule="exact"/>
        <w:ind w:leftChars="118" w:left="1126" w:hangingChars="301" w:hanging="843"/>
        <w:jc w:val="both"/>
        <w:textDirection w:val="lrTbV"/>
        <w:rPr>
          <w:rFonts w:ascii="標楷體" w:eastAsia="標楷體"/>
          <w:sz w:val="28"/>
        </w:rPr>
      </w:pPr>
      <w:r>
        <w:rPr>
          <w:rFonts w:ascii="標楷體" w:eastAsia="標楷體" w:hint="eastAsia"/>
          <w:sz w:val="28"/>
        </w:rPr>
        <w:t>十一、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35BF50C9" w14:textId="77777777" w:rsidR="00A82AB2" w:rsidRDefault="00C22DE5">
      <w:pPr>
        <w:spacing w:line="400" w:lineRule="exact"/>
        <w:ind w:leftChars="118" w:left="1126" w:hangingChars="301" w:hanging="843"/>
        <w:jc w:val="both"/>
        <w:textDirection w:val="lrTbV"/>
        <w:rPr>
          <w:rFonts w:ascii="標楷體" w:eastAsia="標楷體"/>
          <w:sz w:val="28"/>
        </w:rPr>
      </w:pPr>
      <w:r>
        <w:rPr>
          <w:rFonts w:ascii="標楷體" w:eastAsia="標楷體" w:hint="eastAsia"/>
          <w:sz w:val="28"/>
        </w:rPr>
        <w:t>十二、機關及廠商之一方未請求他方依契約履約者，不得視為或構成一方放棄請求他方依契約履約之權利。</w:t>
      </w:r>
    </w:p>
    <w:p w14:paraId="078AEEF9" w14:textId="77777777" w:rsidR="00A82AB2" w:rsidRDefault="00C22DE5">
      <w:pPr>
        <w:spacing w:line="400" w:lineRule="exact"/>
        <w:ind w:leftChars="118" w:left="1126" w:hangingChars="301" w:hanging="843"/>
        <w:jc w:val="both"/>
        <w:rPr>
          <w:rFonts w:ascii="標楷體" w:eastAsia="標楷體"/>
          <w:sz w:val="28"/>
        </w:rPr>
      </w:pPr>
      <w:r>
        <w:rPr>
          <w:rFonts w:ascii="標楷體" w:eastAsia="標楷體" w:hint="eastAsia"/>
          <w:sz w:val="28"/>
        </w:rPr>
        <w:lastRenderedPageBreak/>
        <w:t>十三、契約內容有須保密者，廠商未經機關同意，不得將契約內容洩漏予與履約無關之第三人。</w:t>
      </w:r>
    </w:p>
    <w:p w14:paraId="77FE8E3C" w14:textId="77777777" w:rsidR="00A82AB2" w:rsidRDefault="00C22DE5">
      <w:pPr>
        <w:spacing w:line="440" w:lineRule="exact"/>
        <w:ind w:leftChars="353" w:left="850" w:right="85" w:hangingChars="1" w:hanging="3"/>
        <w:jc w:val="both"/>
        <w:rPr>
          <w:rFonts w:ascii="標楷體" w:eastAsia="標楷體"/>
          <w:sz w:val="28"/>
        </w:rPr>
      </w:pPr>
      <w:r>
        <w:rPr>
          <w:rFonts w:ascii="標楷體" w:eastAsia="標楷體" w:hint="eastAsia"/>
          <w:sz w:val="28"/>
        </w:rPr>
        <w:t>廠商履約期間所知悉之機關機密或任何不公開之文書、圖畫、消息、物品或其他資訊，</w:t>
      </w:r>
      <w:proofErr w:type="gramStart"/>
      <w:r>
        <w:rPr>
          <w:rFonts w:ascii="標楷體" w:eastAsia="標楷體" w:hint="eastAsia"/>
          <w:sz w:val="28"/>
        </w:rPr>
        <w:t>均應保密</w:t>
      </w:r>
      <w:proofErr w:type="gramEnd"/>
      <w:r>
        <w:rPr>
          <w:rFonts w:ascii="標楷體" w:eastAsia="標楷體" w:hint="eastAsia"/>
          <w:sz w:val="28"/>
        </w:rPr>
        <w:t>，不得洩漏。</w:t>
      </w:r>
    </w:p>
    <w:p w14:paraId="7BA39472"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十四、轉包及分包：</w:t>
      </w:r>
    </w:p>
    <w:p w14:paraId="4D82D4F8" w14:textId="77777777" w:rsidR="00A82AB2" w:rsidRDefault="00C22DE5">
      <w:pPr>
        <w:pStyle w:val="3"/>
        <w:spacing w:before="0" w:line="400" w:lineRule="exact"/>
        <w:ind w:leftChars="236" w:left="1409" w:hangingChars="301" w:hanging="843"/>
        <w:rPr>
          <w:rFonts w:ascii="標楷體" w:eastAsia="標楷體"/>
        </w:rPr>
      </w:pPr>
      <w:r>
        <w:rPr>
          <w:rFonts w:ascii="標楷體" w:eastAsia="標楷體" w:hint="eastAsia"/>
        </w:rPr>
        <w:t>（一）廠商不得將契約轉包。廠商亦不得以不具備履行契約分包事項能力、未依法登記或設立，或依採購法第一百零三條規定不得作為分包廠商之廠商為分包廠商。</w:t>
      </w:r>
    </w:p>
    <w:p w14:paraId="2F311C2A"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（二）廠商擬分包之項目及分包廠商，機關得</w:t>
      </w:r>
      <w:proofErr w:type="gramStart"/>
      <w:r>
        <w:rPr>
          <w:rFonts w:ascii="標楷體" w:eastAsia="標楷體" w:hint="eastAsia"/>
          <w:sz w:val="28"/>
        </w:rPr>
        <w:t>予審</w:t>
      </w:r>
      <w:proofErr w:type="gramEnd"/>
      <w:r>
        <w:rPr>
          <w:rFonts w:ascii="標楷體" w:eastAsia="標楷體" w:hint="eastAsia"/>
          <w:sz w:val="28"/>
        </w:rPr>
        <w:t>查。</w:t>
      </w:r>
    </w:p>
    <w:p w14:paraId="0A124A95" w14:textId="77777777" w:rsidR="00A82AB2" w:rsidRDefault="00C22DE5">
      <w:pPr>
        <w:spacing w:line="400" w:lineRule="exact"/>
        <w:ind w:left="1411" w:hanging="844"/>
        <w:jc w:val="both"/>
        <w:textDirection w:val="lrTbV"/>
        <w:rPr>
          <w:rFonts w:ascii="標楷體" w:eastAsia="標楷體"/>
          <w:sz w:val="28"/>
        </w:rPr>
      </w:pPr>
      <w:r>
        <w:rPr>
          <w:rFonts w:ascii="標楷體" w:eastAsia="標楷體" w:hint="eastAsia"/>
          <w:sz w:val="28"/>
        </w:rPr>
        <w:t>（三）廠商對於分包廠商履約之部分，仍應負完全責任。分包契約報備於機關者，亦同。</w:t>
      </w:r>
    </w:p>
    <w:p w14:paraId="7AC3E901"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（四）分包廠商不得將分包契約轉包。其有違反者，廠商應更換分包廠商。</w:t>
      </w:r>
    </w:p>
    <w:p w14:paraId="48CEB204" w14:textId="77777777" w:rsidR="00A82AB2" w:rsidRDefault="00C22DE5">
      <w:pPr>
        <w:spacing w:line="400" w:lineRule="exact"/>
        <w:ind w:left="1407" w:hanging="840"/>
        <w:jc w:val="both"/>
        <w:textDirection w:val="lrTbV"/>
        <w:rPr>
          <w:rFonts w:ascii="標楷體" w:eastAsia="標楷體"/>
          <w:sz w:val="28"/>
        </w:rPr>
      </w:pPr>
      <w:r>
        <w:rPr>
          <w:rFonts w:ascii="標楷體" w:eastAsia="標楷體" w:hint="eastAsia"/>
          <w:sz w:val="28"/>
        </w:rPr>
        <w:t>（五）廠商違反不得轉包之規定時，機關得解除契約、終止契約或沒收保證金，並得要求損害賠償。</w:t>
      </w:r>
    </w:p>
    <w:p w14:paraId="3C901799" w14:textId="77777777" w:rsidR="00A82AB2" w:rsidRDefault="00C22DE5">
      <w:pPr>
        <w:spacing w:line="400" w:lineRule="exact"/>
        <w:ind w:left="1411" w:hanging="844"/>
        <w:jc w:val="both"/>
        <w:textDirection w:val="lrTbV"/>
        <w:rPr>
          <w:rFonts w:ascii="標楷體" w:eastAsia="標楷體"/>
          <w:sz w:val="28"/>
        </w:rPr>
      </w:pPr>
      <w:r>
        <w:rPr>
          <w:rFonts w:ascii="標楷體" w:eastAsia="標楷體" w:hint="eastAsia"/>
          <w:sz w:val="28"/>
        </w:rPr>
        <w:t>（六）前款轉包廠商與廠商對機關負連帶履行及賠償責任。再</w:t>
      </w:r>
      <w:proofErr w:type="gramStart"/>
      <w:r>
        <w:rPr>
          <w:rFonts w:ascii="標楷體" w:eastAsia="標楷體" w:hint="eastAsia"/>
          <w:sz w:val="28"/>
        </w:rPr>
        <w:t>轉包者</w:t>
      </w:r>
      <w:proofErr w:type="gramEnd"/>
      <w:r>
        <w:rPr>
          <w:rFonts w:ascii="標楷體" w:eastAsia="標楷體" w:hint="eastAsia"/>
          <w:sz w:val="28"/>
        </w:rPr>
        <w:t>，亦同。</w:t>
      </w:r>
    </w:p>
    <w:p w14:paraId="7EE621BE" w14:textId="77777777" w:rsidR="00A82AB2" w:rsidRDefault="00C22DE5">
      <w:pPr>
        <w:spacing w:line="400" w:lineRule="exact"/>
        <w:ind w:leftChars="117" w:left="1121" w:hangingChars="300" w:hanging="840"/>
        <w:jc w:val="both"/>
        <w:textDirection w:val="lrTbV"/>
        <w:rPr>
          <w:rFonts w:ascii="標楷體" w:eastAsia="標楷體"/>
          <w:sz w:val="28"/>
        </w:rPr>
      </w:pPr>
      <w:r>
        <w:rPr>
          <w:rFonts w:ascii="標楷體" w:eastAsia="標楷體" w:hint="eastAsia"/>
          <w:sz w:val="28"/>
        </w:rPr>
        <w:t>十五、廠商及分包廠商履約，不得有下列情形：僱用無工作權之人員、供應不法來源之財物、使用非法工具、提供</w:t>
      </w:r>
      <w:proofErr w:type="gramStart"/>
      <w:r>
        <w:rPr>
          <w:rFonts w:ascii="標楷體" w:eastAsia="標楷體" w:hint="eastAsia"/>
          <w:sz w:val="28"/>
        </w:rPr>
        <w:t>不</w:t>
      </w:r>
      <w:proofErr w:type="gramEnd"/>
      <w:r>
        <w:rPr>
          <w:rFonts w:ascii="標楷體" w:eastAsia="標楷體" w:hint="eastAsia"/>
          <w:sz w:val="28"/>
        </w:rPr>
        <w:t>實證明、非法棄置土石、廢棄物或其他不法或不當行為。</w:t>
      </w:r>
    </w:p>
    <w:p w14:paraId="5DA97C12" w14:textId="77777777" w:rsidR="00A82AB2" w:rsidRDefault="00C22DE5">
      <w:pPr>
        <w:spacing w:line="400" w:lineRule="exact"/>
        <w:ind w:leftChars="117" w:left="1121" w:hangingChars="300" w:hanging="840"/>
        <w:jc w:val="both"/>
        <w:rPr>
          <w:rFonts w:ascii="標楷體" w:eastAsia="標楷體"/>
          <w:sz w:val="28"/>
        </w:rPr>
      </w:pPr>
      <w:r>
        <w:rPr>
          <w:rFonts w:ascii="標楷體" w:eastAsia="標楷體" w:hint="eastAsia"/>
          <w:sz w:val="28"/>
        </w:rPr>
        <w:t>十六、採購標的之進出口、供應、興建或使用涉及政府規定之許可證、執照或其他許可文件者，依文件核發對象，由機關或廠商分別負責取得。但屬機關取得者，機關得通知廠商代為取得，並由機關負擔必要之費用。</w:t>
      </w:r>
    </w:p>
    <w:p w14:paraId="4A0996BB" w14:textId="77777777" w:rsidR="00A82AB2" w:rsidRDefault="00C22DE5">
      <w:pPr>
        <w:spacing w:line="400" w:lineRule="exact"/>
        <w:ind w:leftChars="353" w:left="847" w:firstLine="280"/>
        <w:jc w:val="both"/>
        <w:textDirection w:val="lrTbV"/>
        <w:rPr>
          <w:rFonts w:ascii="標楷體" w:eastAsia="標楷體"/>
          <w:sz w:val="28"/>
        </w:rPr>
      </w:pPr>
      <w:r>
        <w:rPr>
          <w:rFonts w:ascii="標楷體" w:eastAsia="標楷體" w:hint="eastAsia"/>
          <w:sz w:val="28"/>
        </w:rPr>
        <w:t>前款文件，屬外國政府核發者，以由廠商負責取得或代為取得為原則。</w:t>
      </w:r>
    </w:p>
    <w:p w14:paraId="6CE855C1" w14:textId="77777777" w:rsidR="00A82AB2" w:rsidRDefault="00C22DE5">
      <w:pPr>
        <w:spacing w:line="400" w:lineRule="exact"/>
        <w:ind w:left="1128" w:hanging="844"/>
        <w:jc w:val="both"/>
        <w:textDirection w:val="lrTbV"/>
        <w:rPr>
          <w:rFonts w:ascii="標楷體" w:eastAsia="標楷體"/>
          <w:sz w:val="28"/>
        </w:rPr>
      </w:pPr>
      <w:r>
        <w:rPr>
          <w:rFonts w:ascii="標楷體" w:eastAsia="標楷體" w:hint="eastAsia"/>
          <w:sz w:val="28"/>
        </w:rPr>
        <w:t>十七、廠商應對其工地作業及施工方法之適當性、可靠性及安全性負完全責任。</w:t>
      </w:r>
    </w:p>
    <w:p w14:paraId="282EB471" w14:textId="77777777" w:rsidR="00A82AB2" w:rsidRDefault="00C22DE5">
      <w:pPr>
        <w:spacing w:line="400" w:lineRule="exact"/>
        <w:ind w:leftChars="468" w:left="1123"/>
        <w:jc w:val="both"/>
        <w:rPr>
          <w:rFonts w:ascii="標楷體" w:eastAsia="標楷體"/>
          <w:sz w:val="28"/>
        </w:rPr>
      </w:pPr>
      <w:r>
        <w:rPr>
          <w:rFonts w:ascii="標楷體" w:eastAsia="標楷體" w:hint="eastAsia"/>
          <w:sz w:val="28"/>
        </w:rPr>
        <w:t>廠商之工地作業有發生意外事件之虞時，廠商應立即採取防範措施。發生意外時，應立即採取搶救、復原、重建及對機關與第三人之賠償等措施。</w:t>
      </w:r>
    </w:p>
    <w:p w14:paraId="22CD191C" w14:textId="77777777" w:rsidR="00A82AB2" w:rsidRDefault="00C22DE5">
      <w:pPr>
        <w:spacing w:line="400" w:lineRule="exact"/>
        <w:ind w:leftChars="117" w:left="1121" w:hangingChars="300" w:hanging="840"/>
        <w:jc w:val="both"/>
        <w:rPr>
          <w:rFonts w:ascii="標楷體" w:eastAsia="標楷體"/>
          <w:sz w:val="28"/>
        </w:rPr>
      </w:pPr>
      <w:r>
        <w:rPr>
          <w:rFonts w:ascii="標楷體" w:eastAsia="標楷體" w:hint="eastAsia"/>
          <w:sz w:val="28"/>
        </w:rPr>
        <w:t>十八、機關於廠商履約中，若可預見其履約瑕疵，或其有其他違反契約之情事者，得通知廠商限期改善。</w:t>
      </w:r>
    </w:p>
    <w:p w14:paraId="31491AA5" w14:textId="77777777" w:rsidR="00A82AB2" w:rsidRDefault="00C22DE5">
      <w:pPr>
        <w:spacing w:line="400" w:lineRule="exact"/>
        <w:ind w:leftChars="353" w:left="847" w:firstLine="280"/>
        <w:jc w:val="both"/>
        <w:rPr>
          <w:rFonts w:ascii="標楷體" w:eastAsia="標楷體"/>
          <w:sz w:val="28"/>
        </w:rPr>
      </w:pPr>
      <w:r>
        <w:rPr>
          <w:rFonts w:ascii="標楷體" w:eastAsia="標楷體" w:hint="eastAsia"/>
          <w:sz w:val="28"/>
        </w:rPr>
        <w:t>廠商</w:t>
      </w:r>
      <w:proofErr w:type="gramStart"/>
      <w:r>
        <w:rPr>
          <w:rFonts w:ascii="標楷體" w:eastAsia="標楷體" w:hint="eastAsia"/>
          <w:sz w:val="28"/>
        </w:rPr>
        <w:t>不</w:t>
      </w:r>
      <w:proofErr w:type="gramEnd"/>
      <w:r>
        <w:rPr>
          <w:rFonts w:ascii="標楷體" w:eastAsia="標楷體" w:hint="eastAsia"/>
          <w:sz w:val="28"/>
        </w:rPr>
        <w:t>於前款期限內，依照改善或履行者，機關得</w:t>
      </w:r>
      <w:proofErr w:type="gramStart"/>
      <w:r>
        <w:rPr>
          <w:rFonts w:ascii="標楷體" w:eastAsia="標楷體" w:hint="eastAsia"/>
          <w:sz w:val="28"/>
        </w:rPr>
        <w:t>採</w:t>
      </w:r>
      <w:proofErr w:type="gramEnd"/>
      <w:r>
        <w:rPr>
          <w:rFonts w:ascii="標楷體" w:eastAsia="標楷體" w:hint="eastAsia"/>
          <w:sz w:val="28"/>
        </w:rPr>
        <w:t>行下列措施：</w:t>
      </w:r>
    </w:p>
    <w:p w14:paraId="5C8FECC1" w14:textId="77777777" w:rsidR="00A82AB2" w:rsidRDefault="00C22DE5">
      <w:pPr>
        <w:spacing w:line="400" w:lineRule="exact"/>
        <w:ind w:firstLineChars="200" w:firstLine="560"/>
        <w:jc w:val="both"/>
        <w:textDirection w:val="lrTbV"/>
        <w:rPr>
          <w:rFonts w:ascii="標楷體" w:eastAsia="標楷體"/>
          <w:sz w:val="28"/>
        </w:rPr>
      </w:pPr>
      <w:r>
        <w:rPr>
          <w:rFonts w:ascii="標楷體" w:eastAsia="標楷體" w:hint="eastAsia"/>
          <w:sz w:val="28"/>
        </w:rPr>
        <w:t>（一）使第三人改善或繼續其工作，其危險及費用，</w:t>
      </w:r>
      <w:proofErr w:type="gramStart"/>
      <w:r>
        <w:rPr>
          <w:rFonts w:ascii="標楷體" w:eastAsia="標楷體" w:hint="eastAsia"/>
          <w:sz w:val="28"/>
        </w:rPr>
        <w:t>均由廠商</w:t>
      </w:r>
      <w:proofErr w:type="gramEnd"/>
      <w:r>
        <w:rPr>
          <w:rFonts w:ascii="標楷體" w:eastAsia="標楷體" w:hint="eastAsia"/>
          <w:sz w:val="28"/>
        </w:rPr>
        <w:t>負擔。</w:t>
      </w:r>
    </w:p>
    <w:p w14:paraId="187A8687" w14:textId="77777777" w:rsidR="00A82AB2" w:rsidRDefault="00C22DE5">
      <w:pPr>
        <w:spacing w:line="400" w:lineRule="exact"/>
        <w:ind w:firstLineChars="200" w:firstLine="560"/>
        <w:jc w:val="both"/>
        <w:rPr>
          <w:rFonts w:ascii="標楷體" w:eastAsia="標楷體"/>
          <w:sz w:val="28"/>
        </w:rPr>
      </w:pPr>
      <w:r>
        <w:rPr>
          <w:rFonts w:ascii="標楷體" w:eastAsia="標楷體" w:hint="eastAsia"/>
          <w:sz w:val="28"/>
        </w:rPr>
        <w:t>（二）終止或解除契約，並得請求損害賠償。</w:t>
      </w:r>
    </w:p>
    <w:p w14:paraId="2F87976D" w14:textId="77777777" w:rsidR="00A82AB2" w:rsidRDefault="00C22DE5">
      <w:pPr>
        <w:pStyle w:val="a"/>
        <w:numPr>
          <w:ilvl w:val="0"/>
          <w:numId w:val="0"/>
        </w:numPr>
        <w:ind w:left="567"/>
        <w:rPr>
          <w:rFonts w:ascii="標楷體" w:eastAsia="標楷體"/>
        </w:rPr>
      </w:pPr>
      <w:r>
        <w:rPr>
          <w:rFonts w:ascii="標楷體" w:eastAsia="標楷體" w:hint="eastAsia"/>
        </w:rPr>
        <w:t>（三）通知廠商暫停履約。</w:t>
      </w:r>
    </w:p>
    <w:p w14:paraId="7FC8F4C7" w14:textId="77777777" w:rsidR="00A82AB2" w:rsidRDefault="00C22DE5">
      <w:pPr>
        <w:spacing w:line="400" w:lineRule="exact"/>
        <w:ind w:left="1184" w:hanging="900"/>
        <w:jc w:val="both"/>
        <w:rPr>
          <w:rFonts w:ascii="標楷體" w:eastAsia="標楷體"/>
          <w:sz w:val="28"/>
        </w:rPr>
      </w:pPr>
      <w:r>
        <w:rPr>
          <w:rFonts w:ascii="標楷體" w:eastAsia="標楷體" w:hint="eastAsia"/>
          <w:sz w:val="28"/>
        </w:rPr>
        <w:t>十九、機關提供之履約場所，各得標廠商有共同使用之需要者，廠商不得拒絕與其他廠商共同使用。</w:t>
      </w:r>
    </w:p>
    <w:p w14:paraId="5B6381BC" w14:textId="77777777" w:rsidR="00A82AB2" w:rsidRDefault="00C22DE5">
      <w:pPr>
        <w:spacing w:line="400" w:lineRule="exact"/>
        <w:ind w:left="1128" w:hanging="844"/>
        <w:jc w:val="both"/>
        <w:textDirection w:val="lrTbV"/>
        <w:rPr>
          <w:rFonts w:ascii="標楷體" w:eastAsia="標楷體"/>
          <w:sz w:val="28"/>
        </w:rPr>
      </w:pPr>
      <w:r>
        <w:rPr>
          <w:rFonts w:ascii="標楷體" w:eastAsia="標楷體" w:hint="eastAsia"/>
          <w:sz w:val="28"/>
        </w:rPr>
        <w:t>二十、機關將其所有之財物運交廠商處所加工、改善或維修者，該</w:t>
      </w:r>
      <w:proofErr w:type="gramStart"/>
      <w:r>
        <w:rPr>
          <w:rFonts w:ascii="標楷體" w:eastAsia="標楷體" w:hint="eastAsia"/>
          <w:sz w:val="28"/>
        </w:rPr>
        <w:t>財物之滅失</w:t>
      </w:r>
      <w:proofErr w:type="gramEnd"/>
      <w:r>
        <w:rPr>
          <w:rFonts w:ascii="標楷體" w:eastAsia="標楷體" w:hint="eastAsia"/>
          <w:sz w:val="28"/>
        </w:rPr>
        <w:t>、減損或遭侵占時，廠商應負賠償責任。</w:t>
      </w:r>
    </w:p>
    <w:p w14:paraId="1374E47D" w14:textId="77777777" w:rsidR="00A82AB2" w:rsidRDefault="00C22DE5">
      <w:pPr>
        <w:spacing w:line="400" w:lineRule="exact"/>
        <w:jc w:val="both"/>
        <w:textDirection w:val="lrTbV"/>
        <w:rPr>
          <w:rFonts w:ascii="標楷體" w:eastAsia="標楷體"/>
          <w:b/>
          <w:sz w:val="28"/>
        </w:rPr>
      </w:pPr>
      <w:r>
        <w:rPr>
          <w:rFonts w:ascii="標楷體" w:eastAsia="標楷體" w:hint="eastAsia"/>
          <w:b/>
          <w:sz w:val="28"/>
        </w:rPr>
        <w:lastRenderedPageBreak/>
        <w:t>第十條  監工作業</w:t>
      </w:r>
    </w:p>
    <w:p w14:paraId="066E4510" w14:textId="77777777" w:rsidR="00A82AB2" w:rsidRDefault="00C22DE5">
      <w:pPr>
        <w:spacing w:line="400" w:lineRule="exact"/>
        <w:ind w:leftChars="118" w:left="846" w:hangingChars="201" w:hanging="563"/>
        <w:jc w:val="both"/>
        <w:textDirection w:val="lrTbV"/>
        <w:rPr>
          <w:rFonts w:ascii="標楷體" w:eastAsia="標楷體"/>
          <w:sz w:val="28"/>
        </w:rPr>
      </w:pPr>
      <w:r>
        <w:rPr>
          <w:rFonts w:ascii="標楷體" w:eastAsia="標楷體" w:hint="eastAsia"/>
          <w:sz w:val="28"/>
        </w:rPr>
        <w:t>一、契約履約</w:t>
      </w:r>
      <w:proofErr w:type="gramStart"/>
      <w:r>
        <w:rPr>
          <w:rFonts w:ascii="標楷體" w:eastAsia="標楷體" w:hint="eastAsia"/>
          <w:sz w:val="28"/>
        </w:rPr>
        <w:t>期間，</w:t>
      </w:r>
      <w:proofErr w:type="gramEnd"/>
      <w:r>
        <w:rPr>
          <w:rFonts w:ascii="標楷體" w:eastAsia="標楷體" w:hint="eastAsia"/>
          <w:sz w:val="28"/>
        </w:rPr>
        <w:t>機關得將視案件性質及實際需要指派工地主任駐場，代表機關監督廠商履行契約各項約定應辦事項。如機關委託技術服務廠商執行監工作業時，機關應通知廠商，其職權同機關工地主任。</w:t>
      </w:r>
      <w:r>
        <w:rPr>
          <w:rFonts w:ascii="標楷體" w:eastAsia="標楷體"/>
          <w:sz w:val="28"/>
        </w:rPr>
        <w:br/>
      </w:r>
      <w:r>
        <w:rPr>
          <w:rFonts w:ascii="標楷體" w:eastAsia="標楷體" w:hint="eastAsia"/>
          <w:sz w:val="28"/>
        </w:rPr>
        <w:t>機關工地主任所指派的代表，其對廠商之指示與監督行為，效力同機關工地主任。</w:t>
      </w:r>
    </w:p>
    <w:p w14:paraId="4F5C2C63" w14:textId="77777777" w:rsidR="00A82AB2" w:rsidRDefault="00C22DE5">
      <w:pPr>
        <w:spacing w:line="400" w:lineRule="exact"/>
        <w:ind w:left="568" w:hanging="284"/>
        <w:jc w:val="both"/>
        <w:textDirection w:val="lrTbV"/>
        <w:rPr>
          <w:rFonts w:ascii="標楷體" w:eastAsia="標楷體"/>
          <w:sz w:val="28"/>
        </w:rPr>
      </w:pPr>
      <w:r>
        <w:rPr>
          <w:rFonts w:ascii="標楷體" w:eastAsia="標楷體" w:hint="eastAsia"/>
          <w:sz w:val="28"/>
        </w:rPr>
        <w:t>二、監造單位及機關工地主任的職權如下(機關可視需要調整)：</w:t>
      </w:r>
    </w:p>
    <w:p w14:paraId="1E1FA6F0" w14:textId="77777777" w:rsidR="00A82AB2" w:rsidRDefault="00C22DE5">
      <w:pPr>
        <w:spacing w:line="400" w:lineRule="exact"/>
        <w:ind w:left="600" w:hanging="33"/>
        <w:jc w:val="both"/>
        <w:textDirection w:val="lrTbV"/>
        <w:rPr>
          <w:rFonts w:ascii="標楷體" w:eastAsia="標楷體"/>
          <w:sz w:val="28"/>
        </w:rPr>
      </w:pPr>
      <w:r>
        <w:rPr>
          <w:rFonts w:ascii="標楷體" w:eastAsia="標楷體" w:hint="eastAsia"/>
          <w:sz w:val="28"/>
        </w:rPr>
        <w:t>（一）契約規格之解釋。</w:t>
      </w:r>
    </w:p>
    <w:p w14:paraId="3F53F7EA"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（二）工程設計、品質或數量變更之審核。</w:t>
      </w:r>
    </w:p>
    <w:p w14:paraId="135AA4BA" w14:textId="77777777" w:rsidR="00A82AB2" w:rsidRDefault="00C22DE5">
      <w:pPr>
        <w:spacing w:line="400" w:lineRule="exact"/>
        <w:ind w:left="1411" w:hanging="844"/>
        <w:jc w:val="both"/>
        <w:textDirection w:val="lrTbV"/>
        <w:rPr>
          <w:rFonts w:ascii="標楷體" w:eastAsia="標楷體"/>
          <w:sz w:val="28"/>
        </w:rPr>
      </w:pPr>
      <w:r>
        <w:rPr>
          <w:rFonts w:ascii="標楷體" w:eastAsia="標楷體" w:hint="eastAsia"/>
          <w:sz w:val="28"/>
        </w:rPr>
        <w:t>（三）廠商所提施工計畫、施工詳圖、品管計畫及預定進度表等之審核及管制。</w:t>
      </w:r>
    </w:p>
    <w:p w14:paraId="176E2972"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（四）工程及材料機具設備之檢</w:t>
      </w:r>
      <w:r>
        <w:rPr>
          <w:rFonts w:ascii="標楷體" w:eastAsia="標楷體"/>
          <w:sz w:val="28"/>
        </w:rPr>
        <w:t>(</w:t>
      </w:r>
      <w:r>
        <w:rPr>
          <w:rFonts w:ascii="標楷體" w:eastAsia="標楷體" w:hint="eastAsia"/>
          <w:sz w:val="28"/>
        </w:rPr>
        <w:t>試</w:t>
      </w:r>
      <w:r>
        <w:rPr>
          <w:rFonts w:ascii="標楷體" w:eastAsia="標楷體"/>
          <w:sz w:val="28"/>
        </w:rPr>
        <w:t>)</w:t>
      </w:r>
      <w:r>
        <w:rPr>
          <w:rFonts w:ascii="標楷體" w:eastAsia="標楷體" w:hint="eastAsia"/>
          <w:sz w:val="28"/>
        </w:rPr>
        <w:t>驗。</w:t>
      </w:r>
    </w:p>
    <w:p w14:paraId="7838C4E4"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（五）廠商請款之審核簽證。</w:t>
      </w:r>
    </w:p>
    <w:p w14:paraId="34E64DCC"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（六）在</w:t>
      </w:r>
      <w:proofErr w:type="gramStart"/>
      <w:r>
        <w:rPr>
          <w:rFonts w:ascii="標楷體" w:eastAsia="標楷體" w:hint="eastAsia"/>
          <w:sz w:val="28"/>
        </w:rPr>
        <w:t>機關所賦職權</w:t>
      </w:r>
      <w:proofErr w:type="gramEnd"/>
      <w:r>
        <w:rPr>
          <w:rFonts w:ascii="標楷體" w:eastAsia="標楷體" w:hint="eastAsia"/>
          <w:sz w:val="28"/>
        </w:rPr>
        <w:t>範圍內對廠商申請事項之處理。</w:t>
      </w:r>
    </w:p>
    <w:p w14:paraId="02436567"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（七）契約與相關工程之配合協調事項。</w:t>
      </w:r>
    </w:p>
    <w:p w14:paraId="6E95CF2C" w14:textId="77777777" w:rsidR="00A82AB2" w:rsidRDefault="00C22DE5">
      <w:pPr>
        <w:spacing w:line="400" w:lineRule="exact"/>
        <w:ind w:leftChars="118" w:left="846" w:hangingChars="201" w:hanging="563"/>
        <w:jc w:val="both"/>
        <w:textDirection w:val="lrTbV"/>
        <w:rPr>
          <w:rFonts w:ascii="標楷體" w:eastAsia="標楷體"/>
          <w:sz w:val="28"/>
        </w:rPr>
      </w:pPr>
      <w:r>
        <w:rPr>
          <w:rFonts w:ascii="標楷體" w:eastAsia="標楷體" w:hint="eastAsia"/>
          <w:sz w:val="28"/>
        </w:rPr>
        <w:t>三、廠商依契約提送機關一切之申請、報告、請款及請示事項，除另有約定外，</w:t>
      </w:r>
      <w:proofErr w:type="gramStart"/>
      <w:r>
        <w:rPr>
          <w:rFonts w:ascii="標楷體" w:eastAsia="標楷體" w:hint="eastAsia"/>
          <w:sz w:val="28"/>
        </w:rPr>
        <w:t>均須送</w:t>
      </w:r>
      <w:proofErr w:type="gramEnd"/>
      <w:r>
        <w:rPr>
          <w:rFonts w:ascii="標楷體" w:eastAsia="標楷體" w:hint="eastAsia"/>
          <w:sz w:val="28"/>
        </w:rPr>
        <w:t>經機關監造單位及工地主任核轉。廠商依法令規定提送政府主管機關之有關申請及報告事項，除另有約定外，</w:t>
      </w:r>
      <w:proofErr w:type="gramStart"/>
      <w:r>
        <w:rPr>
          <w:rFonts w:ascii="標楷體" w:eastAsia="標楷體" w:hint="eastAsia"/>
          <w:sz w:val="28"/>
        </w:rPr>
        <w:t>均應先</w:t>
      </w:r>
      <w:proofErr w:type="gramEnd"/>
      <w:r>
        <w:rPr>
          <w:rFonts w:ascii="標楷體" w:eastAsia="標楷體" w:hint="eastAsia"/>
          <w:sz w:val="28"/>
        </w:rPr>
        <w:t>照會機關工地主任。機關監造單位或工地主任在其職權範圍內所作之決定，廠商如有異議時，應於接獲該項決定之日起十日內以書面向機關表示，否則視同接受。</w:t>
      </w:r>
    </w:p>
    <w:p w14:paraId="0439B204" w14:textId="77777777" w:rsidR="00A82AB2" w:rsidRDefault="00C22DE5">
      <w:pPr>
        <w:spacing w:line="400" w:lineRule="exact"/>
        <w:ind w:left="848" w:hanging="564"/>
        <w:jc w:val="both"/>
        <w:textDirection w:val="lrTbV"/>
        <w:rPr>
          <w:rFonts w:ascii="標楷體" w:eastAsia="標楷體"/>
          <w:sz w:val="28"/>
        </w:rPr>
      </w:pPr>
      <w:r>
        <w:rPr>
          <w:rFonts w:ascii="標楷體" w:eastAsia="標楷體" w:hint="eastAsia"/>
          <w:sz w:val="28"/>
        </w:rPr>
        <w:t>四、機關監造單位及工地主任代表機關處理下列非廠商責任之有關契約之協調事項：</w:t>
      </w:r>
    </w:p>
    <w:p w14:paraId="346F0491"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（一）工地</w:t>
      </w:r>
      <w:proofErr w:type="gramStart"/>
      <w:r>
        <w:rPr>
          <w:rFonts w:ascii="標楷體" w:eastAsia="標楷體" w:hint="eastAsia"/>
          <w:sz w:val="28"/>
        </w:rPr>
        <w:t>週</w:t>
      </w:r>
      <w:proofErr w:type="gramEnd"/>
      <w:r>
        <w:rPr>
          <w:rFonts w:ascii="標楷體" w:eastAsia="標楷體" w:hint="eastAsia"/>
          <w:sz w:val="28"/>
        </w:rPr>
        <w:t>邊公共事務之協調事項。</w:t>
      </w:r>
    </w:p>
    <w:p w14:paraId="220F0299"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（二）工程範圍內地上</w:t>
      </w:r>
      <w:r>
        <w:rPr>
          <w:rFonts w:ascii="標楷體" w:eastAsia="標楷體"/>
          <w:sz w:val="28"/>
        </w:rPr>
        <w:t>(</w:t>
      </w:r>
      <w:r>
        <w:rPr>
          <w:rFonts w:ascii="標楷體" w:eastAsia="標楷體" w:hint="eastAsia"/>
          <w:sz w:val="28"/>
        </w:rPr>
        <w:t>下</w:t>
      </w:r>
      <w:r>
        <w:rPr>
          <w:rFonts w:ascii="標楷體" w:eastAsia="標楷體"/>
          <w:sz w:val="28"/>
        </w:rPr>
        <w:t>)</w:t>
      </w:r>
      <w:r>
        <w:rPr>
          <w:rFonts w:ascii="標楷體" w:eastAsia="標楷體" w:hint="eastAsia"/>
          <w:sz w:val="28"/>
        </w:rPr>
        <w:t>物拆遷作業協調事項。</w:t>
      </w:r>
    </w:p>
    <w:p w14:paraId="34E36BD8"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（三）機關供給材料或機具之供應協調事項。</w:t>
      </w:r>
    </w:p>
    <w:p w14:paraId="13AD0328" w14:textId="77777777" w:rsidR="00A82AB2" w:rsidRDefault="00C22DE5">
      <w:pPr>
        <w:spacing w:line="400" w:lineRule="exact"/>
        <w:ind w:left="692" w:hanging="692"/>
        <w:jc w:val="both"/>
        <w:textDirection w:val="lrTbV"/>
        <w:rPr>
          <w:rFonts w:ascii="標楷體" w:eastAsia="標楷體"/>
          <w:b/>
          <w:sz w:val="28"/>
        </w:rPr>
      </w:pPr>
      <w:r>
        <w:rPr>
          <w:rFonts w:ascii="標楷體" w:eastAsia="標楷體" w:hint="eastAsia"/>
          <w:b/>
          <w:sz w:val="28"/>
        </w:rPr>
        <w:t>第十一條  工程品管</w:t>
      </w:r>
    </w:p>
    <w:p w14:paraId="6F5EC628" w14:textId="77777777" w:rsidR="00A82AB2" w:rsidRDefault="00C22DE5">
      <w:pPr>
        <w:pStyle w:val="23"/>
        <w:spacing w:before="0" w:line="400" w:lineRule="exact"/>
        <w:ind w:leftChars="118" w:left="846" w:hangingChars="201" w:hanging="563"/>
        <w:rPr>
          <w:rFonts w:ascii="標楷體" w:eastAsia="標楷體"/>
        </w:rPr>
      </w:pPr>
      <w:r>
        <w:rPr>
          <w:rFonts w:ascii="標楷體" w:eastAsia="標楷體" w:hint="eastAsia"/>
        </w:rPr>
        <w:t>一、廠商應對契約之內容充分瞭解，並切實執行。如有疑義，應在履行前向機關提請澄清，否則應依照機關的解釋辦理。</w:t>
      </w:r>
    </w:p>
    <w:p w14:paraId="21E4E851" w14:textId="77777777" w:rsidR="00A82AB2" w:rsidRDefault="00C22DE5">
      <w:pPr>
        <w:spacing w:line="400" w:lineRule="exact"/>
        <w:ind w:leftChars="118" w:left="846" w:hangingChars="201" w:hanging="563"/>
        <w:jc w:val="both"/>
        <w:textDirection w:val="lrTbV"/>
        <w:rPr>
          <w:rFonts w:ascii="標楷體" w:eastAsia="標楷體"/>
          <w:sz w:val="28"/>
        </w:rPr>
      </w:pPr>
      <w:r>
        <w:rPr>
          <w:rFonts w:ascii="標楷體" w:eastAsia="標楷體" w:hint="eastAsia"/>
          <w:sz w:val="28"/>
        </w:rPr>
        <w:t>二、廠商自備材料、機具、設備在進場前，應將有關資料及可提供的樣品，先送機關監造單位或工地主任審查同意，如需辦理檢</w:t>
      </w:r>
      <w:r>
        <w:rPr>
          <w:rFonts w:ascii="標楷體" w:eastAsia="標楷體"/>
          <w:sz w:val="28"/>
        </w:rPr>
        <w:t>(</w:t>
      </w:r>
      <w:r>
        <w:rPr>
          <w:rFonts w:ascii="標楷體" w:eastAsia="標楷體" w:hint="eastAsia"/>
          <w:sz w:val="28"/>
        </w:rPr>
        <w:t>試</w:t>
      </w:r>
      <w:r>
        <w:rPr>
          <w:rFonts w:ascii="標楷體" w:eastAsia="標楷體"/>
          <w:sz w:val="28"/>
        </w:rPr>
        <w:t>)</w:t>
      </w:r>
      <w:r>
        <w:rPr>
          <w:rFonts w:ascii="標楷體" w:eastAsia="標楷體" w:hint="eastAsia"/>
          <w:sz w:val="28"/>
        </w:rPr>
        <w:t>驗的項目，應會同機關監造單位及工地主任或其代表人取樣，並會同</w:t>
      </w:r>
      <w:proofErr w:type="gramStart"/>
      <w:r>
        <w:rPr>
          <w:rFonts w:ascii="標楷體" w:eastAsia="標楷體" w:hint="eastAsia"/>
          <w:sz w:val="28"/>
        </w:rPr>
        <w:t>送往檢</w:t>
      </w:r>
      <w:proofErr w:type="gramEnd"/>
      <w:r>
        <w:rPr>
          <w:rFonts w:ascii="標楷體" w:eastAsia="標楷體"/>
          <w:sz w:val="28"/>
        </w:rPr>
        <w:t>(</w:t>
      </w:r>
      <w:r>
        <w:rPr>
          <w:rFonts w:ascii="標楷體" w:eastAsia="標楷體" w:hint="eastAsia"/>
          <w:sz w:val="28"/>
        </w:rPr>
        <w:t>試</w:t>
      </w:r>
      <w:r>
        <w:rPr>
          <w:rFonts w:ascii="標楷體" w:eastAsia="標楷體"/>
          <w:sz w:val="28"/>
        </w:rPr>
        <w:t>)</w:t>
      </w:r>
      <w:r>
        <w:rPr>
          <w:rFonts w:ascii="標楷體" w:eastAsia="標楷體" w:hint="eastAsia"/>
          <w:sz w:val="28"/>
        </w:rPr>
        <w:t>驗單位檢</w:t>
      </w:r>
      <w:r>
        <w:rPr>
          <w:rFonts w:ascii="標楷體" w:eastAsia="標楷體"/>
          <w:sz w:val="28"/>
        </w:rPr>
        <w:t>(</w:t>
      </w:r>
      <w:r>
        <w:rPr>
          <w:rFonts w:ascii="標楷體" w:eastAsia="標楷體" w:hint="eastAsia"/>
          <w:sz w:val="28"/>
        </w:rPr>
        <w:t>試</w:t>
      </w:r>
      <w:r>
        <w:rPr>
          <w:rFonts w:ascii="標楷體" w:eastAsia="標楷體"/>
          <w:sz w:val="28"/>
        </w:rPr>
        <w:t>)</w:t>
      </w:r>
      <w:r>
        <w:rPr>
          <w:rFonts w:ascii="標楷體" w:eastAsia="標楷體" w:hint="eastAsia"/>
          <w:sz w:val="28"/>
        </w:rPr>
        <w:t>驗合格後始得進場。該等材料、機具、設備進場時，廠商仍應通知機關監造單位及工地主任或其代表人作現場檢驗。</w:t>
      </w:r>
    </w:p>
    <w:p w14:paraId="65B12199" w14:textId="77777777" w:rsidR="00A82AB2" w:rsidRDefault="00C22DE5">
      <w:pPr>
        <w:spacing w:line="400" w:lineRule="exact"/>
        <w:ind w:leftChars="118" w:left="846" w:hangingChars="201" w:hanging="563"/>
        <w:jc w:val="both"/>
        <w:textDirection w:val="lrTbV"/>
        <w:rPr>
          <w:rFonts w:ascii="標楷體" w:eastAsia="標楷體"/>
          <w:sz w:val="28"/>
        </w:rPr>
      </w:pPr>
      <w:r>
        <w:rPr>
          <w:rFonts w:ascii="標楷體" w:eastAsia="標楷體" w:hint="eastAsia"/>
          <w:sz w:val="28"/>
        </w:rPr>
        <w:t>三、廠商在各項工程項目施工前，應將其施工方法、施工步驟及施工中的檢</w:t>
      </w:r>
      <w:r>
        <w:rPr>
          <w:rFonts w:ascii="標楷體" w:eastAsia="標楷體"/>
          <w:sz w:val="28"/>
        </w:rPr>
        <w:t>(</w:t>
      </w:r>
      <w:r>
        <w:rPr>
          <w:rFonts w:ascii="標楷體" w:eastAsia="標楷體" w:hint="eastAsia"/>
          <w:sz w:val="28"/>
        </w:rPr>
        <w:t>試</w:t>
      </w:r>
      <w:r>
        <w:rPr>
          <w:rFonts w:ascii="標楷體" w:eastAsia="標楷體"/>
          <w:sz w:val="28"/>
        </w:rPr>
        <w:t>)</w:t>
      </w:r>
      <w:r>
        <w:rPr>
          <w:rFonts w:ascii="標楷體" w:eastAsia="標楷體" w:hint="eastAsia"/>
          <w:sz w:val="28"/>
        </w:rPr>
        <w:t>驗作業等計畫，先洽請機關監造單位或工地主任同意，並在施工前會同機關監造單位或工地主任完成準備作業之檢查工作無誤後，始得進入施工程</w:t>
      </w:r>
      <w:r>
        <w:rPr>
          <w:rFonts w:ascii="標楷體" w:eastAsia="標楷體" w:hint="eastAsia"/>
          <w:sz w:val="28"/>
        </w:rPr>
        <w:lastRenderedPageBreak/>
        <w:t>序。施工後，廠商亦應會同機關監造單位及工地主任或其代表人對施工的品質進行檢驗。</w:t>
      </w:r>
    </w:p>
    <w:p w14:paraId="5762D0EF" w14:textId="77777777" w:rsidR="00A82AB2" w:rsidRDefault="00C22DE5">
      <w:pPr>
        <w:spacing w:line="400" w:lineRule="exact"/>
        <w:ind w:leftChars="117" w:left="841" w:hangingChars="200" w:hanging="560"/>
        <w:jc w:val="both"/>
        <w:textDirection w:val="lrTbV"/>
        <w:rPr>
          <w:rFonts w:ascii="標楷體" w:eastAsia="標楷體"/>
          <w:sz w:val="28"/>
        </w:rPr>
      </w:pPr>
      <w:r>
        <w:rPr>
          <w:rFonts w:ascii="標楷體" w:eastAsia="標楷體" w:hint="eastAsia"/>
          <w:sz w:val="28"/>
        </w:rPr>
        <w:t>四、廠商在施工中，應對施工品質依照施工有關規範，嚴予控制。隱蔽部分之施工項目，應事先通知機關監造單位或工地主任派員現場監督進行。</w:t>
      </w:r>
    </w:p>
    <w:p w14:paraId="04F63F50"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五、品質管制：</w:t>
      </w:r>
    </w:p>
    <w:p w14:paraId="75E79569"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（一）訂定施工要領</w:t>
      </w:r>
      <w:r>
        <w:rPr>
          <w:rFonts w:ascii="標楷體" w:eastAsia="標楷體"/>
          <w:sz w:val="28"/>
        </w:rPr>
        <w:t>。</w:t>
      </w:r>
    </w:p>
    <w:p w14:paraId="505BC392"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（二）訂定施工品質管理標準</w:t>
      </w:r>
      <w:r>
        <w:rPr>
          <w:rFonts w:ascii="標楷體" w:eastAsia="標楷體"/>
          <w:sz w:val="28"/>
        </w:rPr>
        <w:t>。</w:t>
      </w:r>
    </w:p>
    <w:p w14:paraId="6B6A9D91"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（三）訂定檢驗程序及檢驗標準</w:t>
      </w:r>
      <w:r>
        <w:rPr>
          <w:rFonts w:ascii="標楷體" w:eastAsia="標楷體"/>
          <w:sz w:val="28"/>
        </w:rPr>
        <w:t>。</w:t>
      </w:r>
    </w:p>
    <w:p w14:paraId="742BA23C"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（四）訂定自主施工檢查表</w:t>
      </w:r>
      <w:r>
        <w:rPr>
          <w:rFonts w:ascii="標楷體" w:eastAsia="標楷體"/>
          <w:sz w:val="28"/>
        </w:rPr>
        <w:t>。</w:t>
      </w:r>
    </w:p>
    <w:p w14:paraId="48FBBAA1" w14:textId="77777777" w:rsidR="00A82AB2" w:rsidRDefault="00C22DE5">
      <w:pPr>
        <w:spacing w:line="400" w:lineRule="exact"/>
        <w:ind w:firstLineChars="400" w:firstLine="1120"/>
        <w:jc w:val="both"/>
        <w:textDirection w:val="lrTbV"/>
        <w:rPr>
          <w:rFonts w:ascii="標楷體" w:eastAsia="標楷體"/>
          <w:sz w:val="28"/>
        </w:rPr>
      </w:pPr>
      <w:r>
        <w:rPr>
          <w:rFonts w:ascii="標楷體" w:eastAsia="標楷體" w:hint="eastAsia"/>
          <w:sz w:val="28"/>
        </w:rPr>
        <w:t>標準建立文件、紀錄管理系統等。</w:t>
      </w:r>
    </w:p>
    <w:p w14:paraId="7C337C70" w14:textId="77777777" w:rsidR="00A82AB2" w:rsidRDefault="00C22DE5">
      <w:pPr>
        <w:pStyle w:val="7"/>
        <w:spacing w:line="240" w:lineRule="atLeast"/>
        <w:ind w:leftChars="352" w:left="845" w:firstLineChars="100" w:firstLine="280"/>
        <w:jc w:val="both"/>
        <w:textDirection w:val="lrTbV"/>
        <w:rPr>
          <w:rFonts w:ascii="標楷體" w:eastAsia="標楷體"/>
          <w:sz w:val="28"/>
        </w:rPr>
      </w:pPr>
      <w:r>
        <w:rPr>
          <w:rFonts w:ascii="標楷體" w:eastAsia="標楷體" w:hint="eastAsia"/>
          <w:spacing w:val="0"/>
          <w:sz w:val="28"/>
        </w:rPr>
        <w:t>採購法第七十條規定之重點項目之檢查程序及檢驗標準：</w:t>
      </w:r>
      <w:r>
        <w:rPr>
          <w:rFonts w:ascii="標楷體" w:eastAsia="標楷體" w:hint="eastAsia"/>
          <w:sz w:val="28"/>
        </w:rPr>
        <w:t>詳如施工規範</w:t>
      </w:r>
    </w:p>
    <w:p w14:paraId="5E39DF9A" w14:textId="77777777" w:rsidR="00A82AB2" w:rsidRDefault="00C22DE5">
      <w:pPr>
        <w:pStyle w:val="7"/>
        <w:spacing w:line="240" w:lineRule="atLeast"/>
        <w:ind w:leftChars="352" w:left="845" w:firstLineChars="100" w:firstLine="308"/>
        <w:jc w:val="both"/>
        <w:textDirection w:val="lrTbV"/>
        <w:rPr>
          <w:rFonts w:ascii="標楷體" w:eastAsia="標楷體"/>
          <w:spacing w:val="0"/>
          <w:sz w:val="28"/>
        </w:rPr>
      </w:pPr>
      <w:r>
        <w:rPr>
          <w:rFonts w:ascii="標楷體" w:eastAsia="標楷體" w:hint="eastAsia"/>
          <w:sz w:val="28"/>
        </w:rPr>
        <w:t>。</w:t>
      </w:r>
    </w:p>
    <w:p w14:paraId="6D440E27"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六、工程查驗：</w:t>
      </w:r>
    </w:p>
    <w:p w14:paraId="66DFEDFE" w14:textId="77777777" w:rsidR="00A82AB2" w:rsidRDefault="00C22DE5">
      <w:pPr>
        <w:spacing w:line="400" w:lineRule="exact"/>
        <w:ind w:leftChars="117" w:left="1121" w:hangingChars="300" w:hanging="840"/>
        <w:jc w:val="both"/>
        <w:textDirection w:val="lrTbV"/>
        <w:rPr>
          <w:rFonts w:ascii="標楷體" w:eastAsia="標楷體"/>
          <w:sz w:val="28"/>
        </w:rPr>
      </w:pPr>
      <w:r>
        <w:rPr>
          <w:rFonts w:ascii="標楷體" w:eastAsia="標楷體" w:hint="eastAsia"/>
          <w:sz w:val="28"/>
        </w:rPr>
        <w:t>（一）契約施工</w:t>
      </w:r>
      <w:proofErr w:type="gramStart"/>
      <w:r>
        <w:rPr>
          <w:rFonts w:ascii="標楷體" w:eastAsia="標楷體" w:hint="eastAsia"/>
          <w:sz w:val="28"/>
        </w:rPr>
        <w:t>期間，</w:t>
      </w:r>
      <w:proofErr w:type="gramEnd"/>
      <w:r>
        <w:rPr>
          <w:rFonts w:ascii="標楷體" w:eastAsia="標楷體" w:hint="eastAsia"/>
          <w:sz w:val="28"/>
        </w:rPr>
        <w:t>廠商應依規定辦理自主檢查；機關監造單位或工地主任應按規範規定查驗工程品質，廠商應予必要之配合，並派員協助。但機關之工程查驗並不解除廠商依契約應負之責任。</w:t>
      </w:r>
    </w:p>
    <w:p w14:paraId="37BA24FB" w14:textId="77777777" w:rsidR="00A82AB2" w:rsidRDefault="00C22DE5">
      <w:pPr>
        <w:spacing w:line="400" w:lineRule="exact"/>
        <w:ind w:leftChars="117" w:left="1121" w:hangingChars="300" w:hanging="840"/>
        <w:jc w:val="both"/>
        <w:textDirection w:val="lrTbV"/>
        <w:rPr>
          <w:rFonts w:ascii="標楷體" w:eastAsia="標楷體"/>
          <w:sz w:val="28"/>
        </w:rPr>
      </w:pPr>
      <w:r>
        <w:rPr>
          <w:rFonts w:ascii="標楷體" w:eastAsia="標楷體" w:hint="eastAsia"/>
          <w:sz w:val="28"/>
        </w:rPr>
        <w:t>（二）機關監造單位或工地主任如發現廠商工作品質不符合契約規定，或有不當措施將危及工程之安全時，得通知廠商限期改善、改正或將不符規定之部分拆除重做。廠商逾期未辦妥時，機關得要求廠商部分或全部停工，至廠商辦妥並經機關監造單位或工地主任認可後方可復工。廠商不得為此要求展延工期或補償。</w:t>
      </w:r>
    </w:p>
    <w:p w14:paraId="7B2986C0" w14:textId="77777777" w:rsidR="00A82AB2" w:rsidRDefault="00C22DE5">
      <w:pPr>
        <w:spacing w:line="400" w:lineRule="exact"/>
        <w:ind w:leftChars="117" w:left="1121" w:hangingChars="300" w:hanging="840"/>
        <w:jc w:val="both"/>
        <w:textDirection w:val="lrTbV"/>
        <w:rPr>
          <w:rFonts w:ascii="標楷體" w:eastAsia="標楷體"/>
          <w:sz w:val="28"/>
        </w:rPr>
      </w:pPr>
      <w:r>
        <w:rPr>
          <w:rFonts w:ascii="標楷體" w:eastAsia="標楷體" w:hint="eastAsia"/>
          <w:sz w:val="28"/>
        </w:rPr>
        <w:t>（三）契約施工</w:t>
      </w:r>
      <w:proofErr w:type="gramStart"/>
      <w:r>
        <w:rPr>
          <w:rFonts w:ascii="標楷體" w:eastAsia="標楷體" w:hint="eastAsia"/>
          <w:sz w:val="28"/>
        </w:rPr>
        <w:t>期間，</w:t>
      </w:r>
      <w:proofErr w:type="gramEnd"/>
      <w:r>
        <w:rPr>
          <w:rFonts w:ascii="標楷體" w:eastAsia="標楷體" w:hint="eastAsia"/>
          <w:sz w:val="28"/>
        </w:rPr>
        <w:t>廠商應按規定之階段報請機關監造單位或工地主任查驗，機關監造單位或工地主任發現廠商未按規定階段報請查驗，而擅自繼續次一階段工作時，得要求廠商將未經查驗及擅自施工部分拆除重做，其一切損失概由廠商自行負擔。但機關監造單位或工地主任應指派專責查驗人員隨時辦理廠商申請之查驗工作，不得無故遲延。</w:t>
      </w:r>
    </w:p>
    <w:p w14:paraId="03235E3A" w14:textId="77777777" w:rsidR="00A82AB2" w:rsidRDefault="00C22DE5">
      <w:pPr>
        <w:spacing w:line="400" w:lineRule="exact"/>
        <w:ind w:leftChars="117" w:left="1121" w:hangingChars="300" w:hanging="840"/>
        <w:jc w:val="both"/>
        <w:textDirection w:val="lrTbV"/>
        <w:rPr>
          <w:rFonts w:ascii="標楷體" w:eastAsia="標楷體"/>
          <w:sz w:val="28"/>
        </w:rPr>
      </w:pPr>
      <w:r>
        <w:rPr>
          <w:rFonts w:ascii="標楷體" w:eastAsia="標楷體" w:hint="eastAsia"/>
          <w:sz w:val="28"/>
        </w:rPr>
        <w:t>（四）廠商為配合機關工地主任在工程進行中隨時進行工程查驗之需要，應妥為提供必要之設備與器材。如有不足，經機關監造單位或工地主任通知後，廠商應立即補足。</w:t>
      </w:r>
    </w:p>
    <w:p w14:paraId="7EE28EE3" w14:textId="77777777" w:rsidR="00A82AB2" w:rsidRDefault="00C22DE5">
      <w:pPr>
        <w:spacing w:line="400" w:lineRule="exact"/>
        <w:ind w:leftChars="117" w:left="1121" w:hangingChars="300" w:hanging="840"/>
        <w:jc w:val="both"/>
        <w:textDirection w:val="lrTbV"/>
        <w:rPr>
          <w:rFonts w:ascii="標楷體" w:eastAsia="標楷體"/>
          <w:sz w:val="28"/>
        </w:rPr>
      </w:pPr>
      <w:r>
        <w:rPr>
          <w:rFonts w:ascii="標楷體" w:eastAsia="標楷體" w:hint="eastAsia"/>
          <w:sz w:val="28"/>
        </w:rPr>
        <w:t>（五）</w:t>
      </w:r>
      <w:proofErr w:type="gramStart"/>
      <w:r>
        <w:rPr>
          <w:rFonts w:ascii="標楷體" w:eastAsia="標楷體" w:hint="eastAsia"/>
          <w:sz w:val="28"/>
        </w:rPr>
        <w:t>本工程如有</w:t>
      </w:r>
      <w:proofErr w:type="gramEnd"/>
      <w:r>
        <w:rPr>
          <w:rFonts w:ascii="標楷體" w:eastAsia="標楷體" w:hint="eastAsia"/>
          <w:sz w:val="28"/>
        </w:rPr>
        <w:t>任何事後無法檢驗之隱蔽部分，廠商應在事前報請機關監造單位或工地主任查驗，機關監造單位或工地主任不得遲延。必要時，機關監造單位或工地主任得會同有關機關先行查驗或檢驗該隱蔽部分。</w:t>
      </w:r>
    </w:p>
    <w:p w14:paraId="5490A708" w14:textId="77777777" w:rsidR="00A82AB2" w:rsidRDefault="00C22DE5">
      <w:pPr>
        <w:spacing w:line="400" w:lineRule="exact"/>
        <w:ind w:leftChars="136" w:left="1166" w:hangingChars="300" w:hanging="840"/>
        <w:jc w:val="both"/>
        <w:textDirection w:val="lrTbV"/>
        <w:rPr>
          <w:rFonts w:ascii="標楷體" w:eastAsia="標楷體"/>
          <w:sz w:val="28"/>
        </w:rPr>
      </w:pPr>
      <w:r>
        <w:rPr>
          <w:rFonts w:ascii="標楷體" w:eastAsia="標楷體" w:hint="eastAsia"/>
          <w:sz w:val="28"/>
        </w:rPr>
        <w:t>（六）契約如有任何部分須報請政府主管機關查驗時，應由廠商提出申請，並按照規定負擔有關費用。</w:t>
      </w:r>
    </w:p>
    <w:p w14:paraId="4C64C588" w14:textId="77777777" w:rsidR="00A82AB2" w:rsidRDefault="00C22DE5">
      <w:pPr>
        <w:spacing w:line="400" w:lineRule="exact"/>
        <w:ind w:leftChars="118" w:left="846" w:hangingChars="201" w:hanging="563"/>
        <w:jc w:val="both"/>
        <w:rPr>
          <w:rFonts w:ascii="標楷體" w:eastAsia="標楷體"/>
          <w:sz w:val="28"/>
        </w:rPr>
      </w:pPr>
      <w:r>
        <w:rPr>
          <w:rFonts w:ascii="標楷體" w:eastAsia="標楷體" w:hint="eastAsia"/>
          <w:sz w:val="28"/>
        </w:rPr>
        <w:t>七、廠商應免費提供機關依契約辦理查驗、測試、檢驗、初驗及驗收所必須之儀器、機具、設備、人工及資料。但契約另有規定者，不在此限。契約規</w:t>
      </w:r>
      <w:r>
        <w:rPr>
          <w:rFonts w:ascii="標楷體" w:eastAsia="標楷體" w:hint="eastAsia"/>
          <w:sz w:val="28"/>
        </w:rPr>
        <w:lastRenderedPageBreak/>
        <w:t>定以外之查驗、測試或檢驗，其結果不符合契約規定者，由廠商負擔所生之費用；結果符合者，由機關負擔費用。</w:t>
      </w:r>
    </w:p>
    <w:p w14:paraId="50FAD443" w14:textId="77777777" w:rsidR="00A82AB2" w:rsidRDefault="00C22DE5">
      <w:pPr>
        <w:spacing w:line="400" w:lineRule="exact"/>
        <w:ind w:left="848" w:hanging="564"/>
        <w:jc w:val="both"/>
        <w:rPr>
          <w:rFonts w:ascii="標楷體" w:eastAsia="標楷體"/>
          <w:sz w:val="28"/>
        </w:rPr>
      </w:pPr>
      <w:r>
        <w:rPr>
          <w:rFonts w:ascii="標楷體" w:eastAsia="標楷體" w:hint="eastAsia"/>
          <w:sz w:val="28"/>
        </w:rPr>
        <w:t>八、查驗、測試或檢驗結果不符合契約規定者，機關得予拒絕，廠商應免費改善、拆除、重作、退貨或換貨。</w:t>
      </w:r>
    </w:p>
    <w:p w14:paraId="41ADF0B9" w14:textId="77777777" w:rsidR="00A82AB2" w:rsidRDefault="00C22DE5">
      <w:pPr>
        <w:spacing w:line="400" w:lineRule="exact"/>
        <w:ind w:left="848" w:hanging="564"/>
        <w:jc w:val="both"/>
        <w:rPr>
          <w:rFonts w:ascii="標楷體" w:eastAsia="標楷體"/>
          <w:sz w:val="28"/>
        </w:rPr>
      </w:pPr>
      <w:r>
        <w:rPr>
          <w:rFonts w:ascii="標楷體" w:eastAsia="標楷體" w:hint="eastAsia"/>
          <w:sz w:val="28"/>
        </w:rPr>
        <w:t>九、廠商不得因機關辦理查驗、測試或檢驗，而免除其依契約所應履行或承擔之責任。</w:t>
      </w:r>
    </w:p>
    <w:p w14:paraId="48F8AFA4" w14:textId="77777777" w:rsidR="00A82AB2" w:rsidRDefault="00C22DE5">
      <w:pPr>
        <w:spacing w:line="0" w:lineRule="atLeast"/>
        <w:ind w:left="848" w:hanging="564"/>
        <w:jc w:val="both"/>
        <w:textDirection w:val="lrTbV"/>
        <w:rPr>
          <w:rFonts w:ascii="標楷體" w:eastAsia="標楷體"/>
          <w:sz w:val="28"/>
        </w:rPr>
      </w:pPr>
      <w:r>
        <w:rPr>
          <w:rFonts w:ascii="標楷體" w:eastAsia="標楷體" w:hint="eastAsia"/>
          <w:sz w:val="28"/>
        </w:rPr>
        <w:t>十、機關就廠商履約標的為查驗、測試或檢驗之權利，應不受該標的曾通過其他查驗、測試或檢驗之限制。</w:t>
      </w:r>
    </w:p>
    <w:p w14:paraId="0776F688" w14:textId="77777777" w:rsidR="00A82AB2" w:rsidRDefault="00C22DE5">
      <w:pPr>
        <w:spacing w:line="0" w:lineRule="atLeast"/>
        <w:ind w:leftChars="118" w:left="1126" w:hangingChars="301" w:hanging="843"/>
        <w:jc w:val="both"/>
        <w:rPr>
          <w:rFonts w:ascii="標楷體" w:eastAsia="標楷體"/>
          <w:sz w:val="28"/>
        </w:rPr>
      </w:pPr>
      <w:r>
        <w:rPr>
          <w:rFonts w:ascii="標楷體" w:eastAsia="標楷體" w:hint="eastAsia"/>
          <w:sz w:val="28"/>
        </w:rPr>
        <w:t>十一、機關提供設備或材料供廠商履約者，廠商應於收受時作必要之檢查，以確定其符合履約需要，並作成紀錄。設備或材料經廠商收受後，</w:t>
      </w:r>
      <w:proofErr w:type="gramStart"/>
      <w:r>
        <w:rPr>
          <w:rFonts w:ascii="標楷體" w:eastAsia="標楷體" w:hint="eastAsia"/>
          <w:sz w:val="28"/>
        </w:rPr>
        <w:t>其滅失</w:t>
      </w:r>
      <w:proofErr w:type="gramEnd"/>
      <w:r>
        <w:rPr>
          <w:rFonts w:ascii="標楷體" w:eastAsia="標楷體" w:hint="eastAsia"/>
          <w:sz w:val="28"/>
        </w:rPr>
        <w:t>或損害，由廠商負責。</w:t>
      </w:r>
    </w:p>
    <w:p w14:paraId="79DC6B9C" w14:textId="77777777" w:rsidR="00A82AB2" w:rsidRDefault="00C22DE5">
      <w:pPr>
        <w:spacing w:line="0" w:lineRule="atLeast"/>
        <w:ind w:left="840" w:hangingChars="300" w:hanging="840"/>
        <w:rPr>
          <w:rFonts w:ascii="標楷體" w:eastAsia="標楷體" w:hAnsi="標楷體"/>
          <w:sz w:val="28"/>
        </w:rPr>
      </w:pPr>
      <w:r>
        <w:rPr>
          <w:rFonts w:ascii="標楷體" w:eastAsia="標楷體" w:hAnsi="標楷體" w:hint="eastAsia"/>
          <w:sz w:val="28"/>
        </w:rPr>
        <w:t>十二、機關應依政府採購法第70條規定設立之各工程施工查核小組查核結果，對廠商辦理品質缺失</w:t>
      </w:r>
      <w:r>
        <w:rPr>
          <w:rFonts w:ascii="標楷體" w:eastAsia="標楷體" w:hAnsi="標楷體" w:hint="eastAsia"/>
          <w:color w:val="000000"/>
          <w:sz w:val="28"/>
        </w:rPr>
        <w:t>懲罰性違約金</w:t>
      </w:r>
      <w:r>
        <w:rPr>
          <w:rFonts w:ascii="標楷體" w:eastAsia="標楷體" w:hAnsi="標楷體" w:hint="eastAsia"/>
          <w:sz w:val="28"/>
        </w:rPr>
        <w:t>事宜：</w:t>
      </w:r>
    </w:p>
    <w:p w14:paraId="18194652" w14:textId="77777777" w:rsidR="00A82AB2" w:rsidRDefault="00C22DE5">
      <w:pPr>
        <w:spacing w:line="0" w:lineRule="atLeast"/>
        <w:ind w:leftChars="117" w:left="1121" w:hangingChars="300" w:hanging="840"/>
        <w:rPr>
          <w:rFonts w:ascii="標楷體" w:eastAsia="標楷體" w:hAnsi="標楷體"/>
          <w:sz w:val="28"/>
        </w:rPr>
      </w:pPr>
      <w:r>
        <w:rPr>
          <w:rFonts w:ascii="標楷體" w:eastAsia="標楷體" w:hAnsi="標楷體" w:hint="eastAsia"/>
          <w:sz w:val="28"/>
        </w:rPr>
        <w:t>（一）懲罰性違約金金額，應依查核小組查核之品質缺失扣點數計算之。每點扣款新台幣2,000元。</w:t>
      </w:r>
    </w:p>
    <w:p w14:paraId="1CAB7B01" w14:textId="77777777" w:rsidR="00A82AB2" w:rsidRDefault="00C22DE5">
      <w:pPr>
        <w:spacing w:line="0" w:lineRule="atLeast"/>
        <w:ind w:leftChars="117" w:left="1121" w:hangingChars="300" w:hanging="840"/>
        <w:rPr>
          <w:rFonts w:ascii="標楷體" w:eastAsia="標楷體" w:hAnsi="標楷體"/>
          <w:sz w:val="28"/>
        </w:rPr>
      </w:pPr>
      <w:r>
        <w:rPr>
          <w:rFonts w:ascii="標楷體" w:eastAsia="標楷體" w:hAnsi="標楷體" w:hint="eastAsia"/>
          <w:sz w:val="28"/>
        </w:rPr>
        <w:t>（二）各工程主管機關工程施工查核小組查核結果，成績列為丙等且可歸責於廠商者，除依本契約之懲罰性違約金相關規定及「工程施工查核小組作業辦法」規定辦理外，</w:t>
      </w:r>
      <w:proofErr w:type="gramStart"/>
      <w:r>
        <w:rPr>
          <w:rFonts w:ascii="標楷體" w:eastAsia="標楷體" w:hAnsi="標楷體" w:hint="eastAsia"/>
          <w:sz w:val="28"/>
        </w:rPr>
        <w:t>另扣罰</w:t>
      </w:r>
      <w:proofErr w:type="gramEnd"/>
      <w:r>
        <w:rPr>
          <w:rFonts w:ascii="標楷體" w:eastAsia="標楷體" w:hAnsi="標楷體" w:hint="eastAsia"/>
          <w:sz w:val="28"/>
        </w:rPr>
        <w:t>本工程品管費用之百分之一。</w:t>
      </w:r>
    </w:p>
    <w:p w14:paraId="799A8637" w14:textId="77777777" w:rsidR="00A82AB2" w:rsidRDefault="00C22DE5">
      <w:pPr>
        <w:spacing w:line="0" w:lineRule="atLeast"/>
        <w:ind w:leftChars="117" w:left="1121" w:hangingChars="300" w:hanging="840"/>
        <w:rPr>
          <w:rFonts w:ascii="標楷體" w:eastAsia="標楷體" w:hAnsi="標楷體"/>
          <w:sz w:val="28"/>
        </w:rPr>
      </w:pPr>
      <w:r>
        <w:rPr>
          <w:rFonts w:ascii="標楷體" w:eastAsia="標楷體" w:hAnsi="標楷體" w:hint="eastAsia"/>
          <w:sz w:val="28"/>
        </w:rPr>
        <w:t>（三）品質缺失懲罰性違約金之支付，機關應自應付價金中扣抵；其有不足者，得通知廠商繳納或自保證金扣抵。</w:t>
      </w:r>
    </w:p>
    <w:p w14:paraId="381BD64E" w14:textId="77777777" w:rsidR="00A82AB2" w:rsidRDefault="00C22DE5">
      <w:pPr>
        <w:spacing w:line="0" w:lineRule="atLeast"/>
        <w:ind w:firstLineChars="100" w:firstLine="280"/>
        <w:rPr>
          <w:rFonts w:ascii="標楷體" w:eastAsia="標楷體" w:hAnsi="標楷體"/>
          <w:sz w:val="28"/>
        </w:rPr>
      </w:pPr>
      <w:r>
        <w:rPr>
          <w:rFonts w:ascii="標楷體" w:eastAsia="標楷體" w:hAnsi="標楷體" w:hint="eastAsia"/>
          <w:sz w:val="28"/>
        </w:rPr>
        <w:t>（四）品質缺失懲罰性違約金之總額，以契約價金總額之百分之二十為上限。</w:t>
      </w:r>
    </w:p>
    <w:p w14:paraId="1EF93E96" w14:textId="77777777" w:rsidR="00A82AB2" w:rsidRDefault="00C22DE5">
      <w:pPr>
        <w:spacing w:line="400" w:lineRule="exact"/>
        <w:ind w:left="692" w:hanging="692"/>
        <w:jc w:val="both"/>
        <w:textDirection w:val="lrTbV"/>
        <w:rPr>
          <w:rFonts w:ascii="標楷體" w:eastAsia="標楷體"/>
          <w:b/>
          <w:sz w:val="28"/>
        </w:rPr>
      </w:pPr>
      <w:r>
        <w:rPr>
          <w:rFonts w:ascii="標楷體" w:eastAsia="標楷體" w:hint="eastAsia"/>
          <w:b/>
          <w:sz w:val="28"/>
        </w:rPr>
        <w:t>第十二條  災害處理</w:t>
      </w:r>
    </w:p>
    <w:p w14:paraId="5AE2C892" w14:textId="77777777" w:rsidR="00A82AB2" w:rsidRDefault="00C22DE5">
      <w:pPr>
        <w:spacing w:line="400" w:lineRule="exact"/>
        <w:ind w:leftChars="117" w:left="693" w:hangingChars="147" w:hanging="412"/>
        <w:jc w:val="both"/>
        <w:textDirection w:val="lrTbV"/>
        <w:rPr>
          <w:rFonts w:ascii="標楷體" w:eastAsia="標楷體"/>
          <w:sz w:val="28"/>
        </w:rPr>
      </w:pPr>
      <w:r>
        <w:rPr>
          <w:rFonts w:ascii="標楷體" w:eastAsia="標楷體" w:hint="eastAsia"/>
          <w:sz w:val="28"/>
        </w:rPr>
        <w:t>一、本條所稱災害，指因下列天災或不可抗力所生之事故：</w:t>
      </w:r>
    </w:p>
    <w:p w14:paraId="49357F33"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（一）地震、颱風、豪雨、冰雹、水災、地層滑動、雷擊或其他天然災害。</w:t>
      </w:r>
    </w:p>
    <w:p w14:paraId="245DB287" w14:textId="77777777" w:rsidR="00A82AB2" w:rsidRDefault="00C22DE5">
      <w:pPr>
        <w:spacing w:line="400" w:lineRule="exact"/>
        <w:ind w:leftChars="117" w:left="1121" w:hangingChars="300" w:hanging="840"/>
        <w:jc w:val="both"/>
        <w:textDirection w:val="lrTbV"/>
        <w:rPr>
          <w:rFonts w:ascii="標楷體" w:eastAsia="標楷體"/>
          <w:sz w:val="28"/>
        </w:rPr>
      </w:pPr>
      <w:r>
        <w:rPr>
          <w:rFonts w:ascii="標楷體" w:eastAsia="標楷體" w:hint="eastAsia"/>
          <w:sz w:val="28"/>
        </w:rPr>
        <w:t>（二）核生化事故或放射性污染，達法規認定災害標準或經政府主管機關認定者。</w:t>
      </w:r>
    </w:p>
    <w:p w14:paraId="3996A735"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（三）其他經機關認定確屬不可抗力者。</w:t>
      </w:r>
    </w:p>
    <w:p w14:paraId="63995EA3" w14:textId="77777777" w:rsidR="00A82AB2" w:rsidRDefault="00C22DE5">
      <w:pPr>
        <w:spacing w:line="400" w:lineRule="exact"/>
        <w:ind w:leftChars="117" w:left="841" w:hangingChars="200" w:hanging="560"/>
        <w:jc w:val="both"/>
        <w:textDirection w:val="lrTbV"/>
        <w:rPr>
          <w:rFonts w:ascii="標楷體" w:eastAsia="標楷體"/>
          <w:sz w:val="28"/>
        </w:rPr>
      </w:pPr>
      <w:r>
        <w:rPr>
          <w:rFonts w:ascii="標楷體" w:eastAsia="標楷體" w:hint="eastAsia"/>
          <w:sz w:val="28"/>
        </w:rPr>
        <w:t>二、除另有規定外，廠商應自開工日起，至驗收合格日止，投保營造綜合保險。保險單及保險費收據應送機關備查。</w:t>
      </w:r>
    </w:p>
    <w:p w14:paraId="0DD090DF" w14:textId="77777777" w:rsidR="00A82AB2" w:rsidRDefault="00C22DE5">
      <w:pPr>
        <w:spacing w:line="400" w:lineRule="exact"/>
        <w:ind w:leftChars="352" w:left="904" w:hangingChars="21" w:hanging="59"/>
        <w:jc w:val="both"/>
        <w:textDirection w:val="lrTbV"/>
        <w:rPr>
          <w:rFonts w:ascii="標楷體" w:eastAsia="標楷體"/>
          <w:sz w:val="28"/>
        </w:rPr>
      </w:pPr>
      <w:r>
        <w:rPr>
          <w:rFonts w:ascii="標楷體" w:eastAsia="標楷體" w:hint="eastAsia"/>
          <w:sz w:val="28"/>
        </w:rPr>
        <w:t>屬前項情形所致履約期間之一切損失，由廠商負責。因可歸責於機關之</w:t>
      </w:r>
      <w:proofErr w:type="gramStart"/>
      <w:r>
        <w:rPr>
          <w:rFonts w:ascii="標楷體" w:eastAsia="標楷體" w:hint="eastAsia"/>
          <w:sz w:val="28"/>
        </w:rPr>
        <w:t>事由致須延長</w:t>
      </w:r>
      <w:proofErr w:type="gramEnd"/>
      <w:r>
        <w:rPr>
          <w:rFonts w:ascii="標楷體" w:eastAsia="標楷體" w:hint="eastAsia"/>
          <w:sz w:val="28"/>
        </w:rPr>
        <w:t>履約期限，或因契約變更追加</w:t>
      </w:r>
      <w:proofErr w:type="gramStart"/>
      <w:r>
        <w:rPr>
          <w:rFonts w:ascii="標楷體" w:eastAsia="標楷體" w:hint="eastAsia"/>
          <w:sz w:val="28"/>
        </w:rPr>
        <w:t>工程須展延</w:t>
      </w:r>
      <w:proofErr w:type="gramEnd"/>
      <w:r>
        <w:rPr>
          <w:rFonts w:ascii="標楷體" w:eastAsia="標楷體" w:hint="eastAsia"/>
          <w:sz w:val="28"/>
        </w:rPr>
        <w:t>履約期限者，得依契約原訂保費比例加價辦理。</w:t>
      </w:r>
    </w:p>
    <w:p w14:paraId="155285F1" w14:textId="77777777" w:rsidR="00A82AB2" w:rsidRDefault="00C22DE5">
      <w:pPr>
        <w:spacing w:line="400" w:lineRule="exact"/>
        <w:ind w:leftChars="117" w:left="841" w:hangingChars="200" w:hanging="560"/>
        <w:jc w:val="both"/>
        <w:textDirection w:val="lrTbV"/>
        <w:rPr>
          <w:rFonts w:ascii="標楷體" w:eastAsia="標楷體"/>
          <w:sz w:val="28"/>
        </w:rPr>
      </w:pPr>
      <w:r>
        <w:rPr>
          <w:rFonts w:ascii="標楷體" w:eastAsia="標楷體" w:hint="eastAsia"/>
          <w:sz w:val="28"/>
        </w:rPr>
        <w:t>三、驗收前遇颱風、地震、豪雨、洪水等不可抗力災害時，廠商應在災害發生後，按保險單規定向保險公司申請賠償，並儘速通知機關派員會</w:t>
      </w:r>
      <w:proofErr w:type="gramStart"/>
      <w:r>
        <w:rPr>
          <w:rFonts w:ascii="標楷體" w:eastAsia="標楷體" w:hint="eastAsia"/>
          <w:sz w:val="28"/>
        </w:rPr>
        <w:t>勘</w:t>
      </w:r>
      <w:proofErr w:type="gramEnd"/>
      <w:r>
        <w:rPr>
          <w:rFonts w:ascii="標楷體" w:eastAsia="標楷體" w:hint="eastAsia"/>
          <w:sz w:val="28"/>
        </w:rPr>
        <w:t>。其經會</w:t>
      </w:r>
      <w:proofErr w:type="gramStart"/>
      <w:r>
        <w:rPr>
          <w:rFonts w:ascii="標楷體" w:eastAsia="標楷體" w:hint="eastAsia"/>
          <w:sz w:val="28"/>
        </w:rPr>
        <w:t>勘</w:t>
      </w:r>
      <w:proofErr w:type="gramEnd"/>
      <w:r>
        <w:rPr>
          <w:rFonts w:ascii="標楷體" w:eastAsia="標楷體" w:hint="eastAsia"/>
          <w:sz w:val="28"/>
        </w:rPr>
        <w:t>屬實，並確認廠商已善盡防範之責者，機關得按實際需要展延履約期限。</w:t>
      </w:r>
    </w:p>
    <w:p w14:paraId="19E93A9B" w14:textId="77777777" w:rsidR="00A82AB2" w:rsidRDefault="00C22DE5">
      <w:pPr>
        <w:spacing w:line="400" w:lineRule="exact"/>
        <w:ind w:leftChars="117" w:left="1121" w:hangingChars="300" w:hanging="840"/>
        <w:jc w:val="both"/>
        <w:textDirection w:val="lrTbV"/>
        <w:rPr>
          <w:rFonts w:ascii="標楷體" w:eastAsia="標楷體"/>
          <w:sz w:val="28"/>
        </w:rPr>
      </w:pPr>
      <w:r>
        <w:rPr>
          <w:rFonts w:ascii="標楷體" w:eastAsia="標楷體" w:hint="eastAsia"/>
          <w:sz w:val="28"/>
        </w:rPr>
        <w:t>（一）廠商已完成之工作項目本身受損時，除已完成部分仍按契約單價計價外，修復或需重做部分由雙方協議，但機關供給的材料，仍得由機關核實供</w:t>
      </w:r>
      <w:r>
        <w:rPr>
          <w:rFonts w:ascii="標楷體" w:eastAsia="標楷體" w:hint="eastAsia"/>
          <w:sz w:val="28"/>
        </w:rPr>
        <w:lastRenderedPageBreak/>
        <w:t>給之。</w:t>
      </w:r>
    </w:p>
    <w:p w14:paraId="237A0DCC"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（二）廠商自備施工用機具設備之損失，由廠商自行負責。</w:t>
      </w:r>
    </w:p>
    <w:p w14:paraId="1C701B83" w14:textId="77777777" w:rsidR="00A82AB2" w:rsidRDefault="00C22DE5">
      <w:pPr>
        <w:spacing w:line="400" w:lineRule="exact"/>
        <w:jc w:val="both"/>
        <w:rPr>
          <w:rFonts w:ascii="標楷體" w:eastAsia="標楷體"/>
          <w:b/>
          <w:sz w:val="28"/>
        </w:rPr>
      </w:pPr>
      <w:r>
        <w:rPr>
          <w:rFonts w:ascii="標楷體" w:eastAsia="標楷體" w:hint="eastAsia"/>
          <w:b/>
          <w:sz w:val="28"/>
        </w:rPr>
        <w:t>第十三條  保險</w:t>
      </w:r>
    </w:p>
    <w:p w14:paraId="13DC203F"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一、廠商應於履約期間辦理下列保險：</w:t>
      </w:r>
    </w:p>
    <w:p w14:paraId="7ECDD871" w14:textId="77777777" w:rsidR="00A82AB2" w:rsidRDefault="00C22DE5">
      <w:pPr>
        <w:spacing w:line="400" w:lineRule="exact"/>
        <w:ind w:leftChars="353" w:left="850" w:hangingChars="1" w:hanging="3"/>
        <w:jc w:val="both"/>
        <w:rPr>
          <w:rFonts w:ascii="標楷體" w:eastAsia="標楷體"/>
          <w:sz w:val="28"/>
        </w:rPr>
      </w:pPr>
      <w:r>
        <w:rPr>
          <w:rFonts w:ascii="標楷體" w:eastAsia="標楷體" w:hint="eastAsia"/>
          <w:sz w:val="28"/>
        </w:rPr>
        <w:t>營造綜合保險。(應附加第三人意外責任險、鄰屋（含公共設施）龜裂倒塌責任險、鄰近財物險、雇主意外責任險。</w:t>
      </w:r>
    </w:p>
    <w:p w14:paraId="39F552CC"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二、廠商依前項辦理之營造綜合保險，其內容如下：</w:t>
      </w:r>
    </w:p>
    <w:p w14:paraId="13763DBE" w14:textId="77777777" w:rsidR="00A82AB2" w:rsidRDefault="00C22DE5">
      <w:pPr>
        <w:spacing w:line="400" w:lineRule="exact"/>
        <w:ind w:left="568" w:hanging="284"/>
        <w:jc w:val="both"/>
        <w:rPr>
          <w:rFonts w:ascii="標楷體" w:eastAsia="標楷體"/>
          <w:sz w:val="28"/>
        </w:rPr>
      </w:pPr>
      <w:r>
        <w:rPr>
          <w:rFonts w:ascii="標楷體" w:eastAsia="標楷體" w:hint="eastAsia"/>
          <w:sz w:val="28"/>
        </w:rPr>
        <w:t>（一）承保範圍：履約標的全部（包括保險人之不保事項）</w:t>
      </w:r>
    </w:p>
    <w:p w14:paraId="3A2B6F80"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（二）保險標的：履約標的。</w:t>
      </w:r>
    </w:p>
    <w:p w14:paraId="2F61544C" w14:textId="77777777" w:rsidR="00A82AB2" w:rsidRDefault="00C22DE5">
      <w:pPr>
        <w:spacing w:line="400" w:lineRule="exact"/>
        <w:ind w:leftChars="117" w:left="2521" w:hangingChars="800" w:hanging="2240"/>
        <w:jc w:val="both"/>
        <w:rPr>
          <w:rFonts w:ascii="標楷體" w:eastAsia="標楷體"/>
          <w:sz w:val="28"/>
        </w:rPr>
      </w:pPr>
      <w:r>
        <w:rPr>
          <w:rFonts w:ascii="標楷體" w:eastAsia="標楷體" w:hint="eastAsia"/>
          <w:sz w:val="28"/>
        </w:rPr>
        <w:t>（三）被保險人：以機關、廠商、契約全部分包廠商及顧問機構或專案管理廠商為共同被保險人。</w:t>
      </w:r>
    </w:p>
    <w:p w14:paraId="43EBB66F" w14:textId="77777777" w:rsidR="00A82AB2" w:rsidRDefault="00C22DE5">
      <w:pPr>
        <w:spacing w:line="400" w:lineRule="exact"/>
        <w:ind w:leftChars="117" w:left="2521" w:hangingChars="800" w:hanging="2240"/>
        <w:jc w:val="both"/>
        <w:rPr>
          <w:rFonts w:ascii="標楷體" w:eastAsia="標楷體"/>
          <w:sz w:val="28"/>
        </w:rPr>
      </w:pPr>
      <w:r>
        <w:rPr>
          <w:rFonts w:ascii="標楷體" w:eastAsia="標楷體" w:hint="eastAsia"/>
          <w:sz w:val="28"/>
        </w:rPr>
        <w:t>（四）保險金額：營造綜合保險之保險金額含工程金額、拆除清理費用、辦公室、房舍、臨時設施及材料之足額重置價格；安裝綜合保險之保險金額含設備器材金額、拆除清理費用、辦公室、房舍、臨時設施及材料之足額重置價格。</w:t>
      </w:r>
    </w:p>
    <w:p w14:paraId="44C29D76" w14:textId="77777777" w:rsidR="00A82AB2" w:rsidRDefault="00C22DE5">
      <w:pPr>
        <w:spacing w:line="400" w:lineRule="exact"/>
        <w:ind w:leftChars="94" w:left="3586" w:hangingChars="1200" w:hanging="3360"/>
        <w:jc w:val="both"/>
        <w:rPr>
          <w:rFonts w:ascii="標楷體" w:eastAsia="標楷體"/>
          <w:sz w:val="28"/>
        </w:rPr>
      </w:pPr>
      <w:r>
        <w:rPr>
          <w:rFonts w:ascii="標楷體" w:eastAsia="標楷體" w:hint="eastAsia"/>
          <w:sz w:val="28"/>
        </w:rPr>
        <w:t>（五）第三人意外責任險：(每一個人體傷或死亡之保險金額下限為二百萬元，每一事故體傷或死亡之保險金額下限為五百萬元，每一事故財物損害之保險金額下限為二百萬元，上述理賠合併單一事件之保險金額下限與保險期間最高累積責任上限。應含廠商、分包廠商、機關及其他任何人員，並包括鄰近財物險)。</w:t>
      </w:r>
    </w:p>
    <w:p w14:paraId="791F893C"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（六）每一事故之自負額上限：百分之二十。</w:t>
      </w:r>
    </w:p>
    <w:p w14:paraId="49E0CD0A" w14:textId="77777777" w:rsidR="00A82AB2" w:rsidRDefault="00C22DE5">
      <w:pPr>
        <w:spacing w:line="400" w:lineRule="exact"/>
        <w:ind w:leftChars="117" w:left="2521" w:hangingChars="800" w:hanging="2240"/>
        <w:jc w:val="both"/>
        <w:rPr>
          <w:rFonts w:ascii="標楷體" w:eastAsia="標楷體"/>
          <w:sz w:val="28"/>
        </w:rPr>
      </w:pPr>
      <w:r>
        <w:rPr>
          <w:rFonts w:ascii="標楷體" w:eastAsia="標楷體" w:hint="eastAsia"/>
          <w:sz w:val="28"/>
        </w:rPr>
        <w:t>（七）保險期間：自開工日起至驗收合格之日止。有延期或遲延履約者，保險期間比照順延。</w:t>
      </w:r>
    </w:p>
    <w:p w14:paraId="5026D76B"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（八）受益人：機關。</w:t>
      </w:r>
    </w:p>
    <w:p w14:paraId="7D22F517"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（九）未經機關同意之任何變更或終止，無效。</w:t>
      </w:r>
    </w:p>
    <w:p w14:paraId="41216FA9" w14:textId="77777777" w:rsidR="00A82AB2" w:rsidRDefault="00C22DE5">
      <w:pPr>
        <w:spacing w:line="400" w:lineRule="exact"/>
        <w:ind w:leftChars="117" w:left="1121" w:hangingChars="300" w:hanging="840"/>
        <w:jc w:val="both"/>
        <w:rPr>
          <w:rFonts w:ascii="標楷體" w:eastAsia="標楷體"/>
          <w:sz w:val="28"/>
        </w:rPr>
      </w:pPr>
      <w:r>
        <w:rPr>
          <w:rFonts w:ascii="標楷體" w:eastAsia="標楷體" w:hint="eastAsia"/>
          <w:sz w:val="28"/>
        </w:rPr>
        <w:t>（十）遇意外事故可能導致賠償請求時，廠商應即依照保險公司規定辦理相關手續，機關收到賠償款後轉發受害者或其法定繼承人。</w:t>
      </w:r>
      <w:proofErr w:type="gramStart"/>
      <w:r>
        <w:rPr>
          <w:rFonts w:ascii="標楷體" w:eastAsia="標楷體" w:hint="eastAsia"/>
          <w:sz w:val="28"/>
        </w:rPr>
        <w:t>惟</w:t>
      </w:r>
      <w:proofErr w:type="gramEnd"/>
      <w:r>
        <w:rPr>
          <w:rFonts w:ascii="標楷體" w:eastAsia="標楷體" w:hint="eastAsia"/>
          <w:sz w:val="28"/>
        </w:rPr>
        <w:t>事故為工程或材料</w:t>
      </w:r>
      <w:proofErr w:type="gramStart"/>
      <w:r>
        <w:rPr>
          <w:rFonts w:ascii="標楷體" w:eastAsia="標楷體" w:hint="eastAsia"/>
          <w:sz w:val="28"/>
        </w:rPr>
        <w:t>損失或鄰屋</w:t>
      </w:r>
      <w:proofErr w:type="gramEnd"/>
      <w:r>
        <w:rPr>
          <w:rFonts w:ascii="標楷體" w:eastAsia="標楷體" w:hint="eastAsia"/>
          <w:sz w:val="28"/>
        </w:rPr>
        <w:t>（含公共設施）倒塌龜裂時，應由承攬廠商負責修復或重購補充或協議以金錢賠償。機關派員勘查後，始可將收到賠償款轉發承攬廠商。但保險單上約定之自負額及超出保險賠償之</w:t>
      </w:r>
      <w:proofErr w:type="gramStart"/>
      <w:r>
        <w:rPr>
          <w:rFonts w:ascii="標楷體" w:eastAsia="標楷體" w:hint="eastAsia"/>
          <w:sz w:val="28"/>
        </w:rPr>
        <w:t>金額均應由</w:t>
      </w:r>
      <w:proofErr w:type="gramEnd"/>
      <w:r>
        <w:rPr>
          <w:rFonts w:ascii="標楷體" w:eastAsia="標楷體" w:hint="eastAsia"/>
          <w:sz w:val="28"/>
        </w:rPr>
        <w:t>承攬廠商自行負責，不予補貼。</w:t>
      </w:r>
    </w:p>
    <w:p w14:paraId="3AC58D6C" w14:textId="77777777" w:rsidR="00A82AB2" w:rsidRDefault="00C22DE5">
      <w:pPr>
        <w:spacing w:line="400" w:lineRule="exact"/>
        <w:ind w:leftChars="117" w:left="841" w:hangingChars="200" w:hanging="560"/>
        <w:jc w:val="both"/>
        <w:textDirection w:val="lrTbV"/>
        <w:rPr>
          <w:rFonts w:ascii="標楷體" w:eastAsia="標楷體"/>
          <w:sz w:val="28"/>
        </w:rPr>
      </w:pPr>
      <w:r>
        <w:rPr>
          <w:rFonts w:ascii="標楷體" w:eastAsia="標楷體" w:hint="eastAsia"/>
          <w:sz w:val="28"/>
        </w:rPr>
        <w:t>三、營造綜合保險及安裝綜合保險之承保範圍，得包括山崩、地震、海嘯、火山爆發、颱風、豪雨、冰雹、水災、土石流、土崩、地層滑動、雷擊或其他天然災害、火災、爆炸、破壞、竊盜、搶奪、強盜、暴動、罷工、勞資糾紛或民眾非理性之聚眾抗爭等事項所生之損害。</w:t>
      </w:r>
    </w:p>
    <w:p w14:paraId="47CF38B5" w14:textId="77777777" w:rsidR="00A82AB2" w:rsidRDefault="00C22DE5">
      <w:pPr>
        <w:spacing w:line="400" w:lineRule="exact"/>
        <w:ind w:leftChars="117" w:left="841" w:hangingChars="200" w:hanging="560"/>
        <w:jc w:val="both"/>
        <w:rPr>
          <w:rFonts w:ascii="標楷體" w:eastAsia="標楷體"/>
          <w:sz w:val="28"/>
        </w:rPr>
      </w:pPr>
      <w:r>
        <w:rPr>
          <w:rFonts w:ascii="標楷體" w:eastAsia="標楷體" w:hint="eastAsia"/>
          <w:sz w:val="28"/>
        </w:rPr>
        <w:lastRenderedPageBreak/>
        <w:t>四、海空運輸險之保險金額，得為包括</w:t>
      </w:r>
      <w:proofErr w:type="gramStart"/>
      <w:r>
        <w:rPr>
          <w:rFonts w:ascii="標楷體" w:eastAsia="標楷體" w:hint="eastAsia"/>
          <w:sz w:val="28"/>
        </w:rPr>
        <w:t>內陸險</w:t>
      </w:r>
      <w:proofErr w:type="gramEnd"/>
      <w:r>
        <w:rPr>
          <w:rFonts w:ascii="標楷體" w:eastAsia="標楷體" w:hint="eastAsia"/>
          <w:sz w:val="28"/>
        </w:rPr>
        <w:t>在內之設備器材運抵機關場所金額之全險，並包括偷竊、</w:t>
      </w:r>
      <w:proofErr w:type="gramStart"/>
      <w:r>
        <w:rPr>
          <w:rFonts w:ascii="標楷體" w:eastAsia="標楷體" w:hint="eastAsia"/>
          <w:sz w:val="28"/>
        </w:rPr>
        <w:t>挖盜</w:t>
      </w:r>
      <w:proofErr w:type="gramEnd"/>
      <w:r>
        <w:rPr>
          <w:rFonts w:ascii="標楷體" w:eastAsia="標楷體" w:hint="eastAsia"/>
          <w:sz w:val="28"/>
        </w:rPr>
        <w:t>、未送達、漏失、破損、短缺、戰爭、罷工及暴動險。</w:t>
      </w:r>
    </w:p>
    <w:p w14:paraId="73BF54BD" w14:textId="77777777" w:rsidR="00A82AB2" w:rsidRDefault="00C22DE5">
      <w:pPr>
        <w:spacing w:line="400" w:lineRule="exact"/>
        <w:ind w:left="848" w:hanging="564"/>
        <w:jc w:val="both"/>
        <w:rPr>
          <w:rFonts w:ascii="標楷體" w:eastAsia="標楷體"/>
          <w:sz w:val="28"/>
        </w:rPr>
      </w:pPr>
      <w:r>
        <w:rPr>
          <w:rFonts w:ascii="標楷體" w:eastAsia="標楷體" w:hint="eastAsia"/>
          <w:sz w:val="28"/>
        </w:rPr>
        <w:t>五、保險單記載契約規定以外之不保事項者，其風險及可能之賠償由廠商負擔。</w:t>
      </w:r>
    </w:p>
    <w:p w14:paraId="0E22C076" w14:textId="77777777" w:rsidR="00A82AB2" w:rsidRDefault="00C22DE5">
      <w:pPr>
        <w:spacing w:line="400" w:lineRule="exact"/>
        <w:ind w:left="568" w:hanging="284"/>
        <w:jc w:val="both"/>
        <w:rPr>
          <w:rFonts w:ascii="標楷體" w:eastAsia="標楷體"/>
          <w:sz w:val="28"/>
        </w:rPr>
      </w:pPr>
      <w:r>
        <w:rPr>
          <w:rFonts w:ascii="標楷體" w:eastAsia="標楷體" w:hint="eastAsia"/>
          <w:sz w:val="28"/>
        </w:rPr>
        <w:t>六、廠商向保險人索賠所費時間，不得據以請求延長履約期限。</w:t>
      </w:r>
    </w:p>
    <w:p w14:paraId="663E34A0" w14:textId="77777777" w:rsidR="00A82AB2" w:rsidRDefault="00C22DE5">
      <w:pPr>
        <w:spacing w:line="400" w:lineRule="exact"/>
        <w:ind w:left="848" w:hanging="564"/>
        <w:jc w:val="both"/>
        <w:rPr>
          <w:rFonts w:ascii="標楷體" w:eastAsia="標楷體"/>
          <w:sz w:val="28"/>
        </w:rPr>
      </w:pPr>
      <w:r>
        <w:rPr>
          <w:rFonts w:ascii="標楷體" w:eastAsia="標楷體" w:hint="eastAsia"/>
          <w:spacing w:val="-4"/>
          <w:sz w:val="28"/>
        </w:rPr>
        <w:t>七、廠商未依契約規定辦理保險、保險範圍不足或未能自保險人獲得足額理賠者，其損失或損害賠償，由廠商負擔。</w:t>
      </w:r>
    </w:p>
    <w:p w14:paraId="7B75BC15" w14:textId="77777777" w:rsidR="00A82AB2" w:rsidRDefault="00C22DE5">
      <w:pPr>
        <w:spacing w:line="400" w:lineRule="exact"/>
        <w:ind w:leftChars="118" w:left="846" w:hangingChars="201" w:hanging="563"/>
        <w:jc w:val="both"/>
        <w:rPr>
          <w:rFonts w:ascii="標楷體" w:eastAsia="標楷體"/>
          <w:spacing w:val="-8"/>
          <w:sz w:val="28"/>
        </w:rPr>
      </w:pPr>
      <w:r>
        <w:rPr>
          <w:rFonts w:ascii="標楷體" w:eastAsia="標楷體" w:hint="eastAsia"/>
          <w:sz w:val="28"/>
        </w:rPr>
        <w:t>八、保險單正本一份及繳費收據副本一份應於辦妥保險後即交機關收執，廠商未於第一次</w:t>
      </w:r>
      <w:proofErr w:type="gramStart"/>
      <w:r>
        <w:rPr>
          <w:rFonts w:ascii="標楷體" w:eastAsia="標楷體" w:hint="eastAsia"/>
          <w:sz w:val="28"/>
        </w:rPr>
        <w:t>估驗前送交</w:t>
      </w:r>
      <w:proofErr w:type="gramEnd"/>
      <w:r>
        <w:rPr>
          <w:rFonts w:ascii="標楷體" w:eastAsia="標楷體" w:hint="eastAsia"/>
          <w:sz w:val="28"/>
        </w:rPr>
        <w:t>機關審查合格者，</w:t>
      </w:r>
      <w:proofErr w:type="gramStart"/>
      <w:r>
        <w:rPr>
          <w:rFonts w:ascii="標楷體" w:eastAsia="標楷體" w:hint="eastAsia"/>
          <w:sz w:val="28"/>
        </w:rPr>
        <w:t>不予估驗</w:t>
      </w:r>
      <w:proofErr w:type="gramEnd"/>
      <w:r>
        <w:rPr>
          <w:rFonts w:ascii="標楷體" w:eastAsia="標楷體" w:hint="eastAsia"/>
          <w:sz w:val="28"/>
        </w:rPr>
        <w:t>計價。</w:t>
      </w:r>
    </w:p>
    <w:p w14:paraId="6EBD6949" w14:textId="77777777" w:rsidR="00A82AB2" w:rsidRDefault="00C22DE5">
      <w:pPr>
        <w:spacing w:line="400" w:lineRule="exact"/>
        <w:ind w:left="848" w:hanging="564"/>
        <w:jc w:val="both"/>
        <w:rPr>
          <w:rFonts w:ascii="標楷體" w:eastAsia="標楷體"/>
          <w:sz w:val="28"/>
        </w:rPr>
      </w:pPr>
      <w:r>
        <w:rPr>
          <w:rFonts w:ascii="標楷體" w:eastAsia="標楷體" w:hint="eastAsia"/>
          <w:sz w:val="28"/>
        </w:rPr>
        <w:t>九、廠商應依中華民國法規為其員工及車輛投保勞工保險、全民健康保險及汽機車第三人責任險。</w:t>
      </w:r>
    </w:p>
    <w:p w14:paraId="737D18DE" w14:textId="77777777" w:rsidR="00A82AB2" w:rsidRDefault="00C22DE5">
      <w:pPr>
        <w:spacing w:line="400" w:lineRule="exact"/>
        <w:ind w:leftChars="118" w:left="846" w:hangingChars="201" w:hanging="563"/>
        <w:jc w:val="both"/>
        <w:rPr>
          <w:rFonts w:ascii="標楷體" w:eastAsia="標楷體"/>
          <w:sz w:val="28"/>
        </w:rPr>
      </w:pPr>
      <w:r>
        <w:rPr>
          <w:rFonts w:ascii="標楷體" w:eastAsia="標楷體" w:hint="eastAsia"/>
          <w:sz w:val="28"/>
        </w:rPr>
        <w:t>十、廠商如未依勞工保險條例規定為所雇用（含協力、分包、臨時工等）之勞工加保者，予發生職業災害時，廠商應負完全責任並同意</w:t>
      </w:r>
      <w:proofErr w:type="gramStart"/>
      <w:r>
        <w:rPr>
          <w:rFonts w:ascii="標楷體" w:eastAsia="標楷體" w:hint="eastAsia"/>
          <w:sz w:val="28"/>
        </w:rPr>
        <w:t>甲方按勞工保險</w:t>
      </w:r>
      <w:proofErr w:type="gramEnd"/>
      <w:r>
        <w:rPr>
          <w:rFonts w:ascii="標楷體" w:eastAsia="標楷體" w:hint="eastAsia"/>
          <w:sz w:val="28"/>
        </w:rPr>
        <w:t>給付標準，自應付未付之工程款中，先行預扣金額代賠償災害勞工。</w:t>
      </w:r>
    </w:p>
    <w:p w14:paraId="212FE686" w14:textId="77777777" w:rsidR="00A82AB2" w:rsidRDefault="00C22DE5">
      <w:pPr>
        <w:spacing w:line="400" w:lineRule="exact"/>
        <w:ind w:left="692" w:hanging="692"/>
        <w:jc w:val="both"/>
        <w:textDirection w:val="lrTbV"/>
        <w:rPr>
          <w:rFonts w:ascii="標楷體" w:eastAsia="標楷體"/>
          <w:b/>
          <w:sz w:val="28"/>
        </w:rPr>
      </w:pPr>
      <w:r>
        <w:rPr>
          <w:rFonts w:ascii="標楷體" w:eastAsia="標楷體" w:hint="eastAsia"/>
          <w:b/>
          <w:sz w:val="28"/>
        </w:rPr>
        <w:t>第十四條  保證金</w:t>
      </w:r>
    </w:p>
    <w:p w14:paraId="45AB6F7B" w14:textId="77777777" w:rsidR="00A82AB2" w:rsidRDefault="00C22DE5">
      <w:pPr>
        <w:spacing w:line="400" w:lineRule="exact"/>
        <w:ind w:left="624" w:hanging="340"/>
        <w:jc w:val="both"/>
        <w:textDirection w:val="lrTbV"/>
        <w:rPr>
          <w:rFonts w:ascii="標楷體" w:eastAsia="標楷體"/>
          <w:sz w:val="28"/>
        </w:rPr>
      </w:pPr>
      <w:r>
        <w:rPr>
          <w:rFonts w:ascii="標楷體" w:eastAsia="標楷體" w:hint="eastAsia"/>
          <w:sz w:val="28"/>
        </w:rPr>
        <w:t>一、保證金之發還情形如下：</w:t>
      </w:r>
    </w:p>
    <w:p w14:paraId="5CE0A27D"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（一）履約保證金於履約驗收合格且無待解決事項後三十日內發還。</w:t>
      </w:r>
    </w:p>
    <w:p w14:paraId="30C68953"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（二）保固保證金於保固期滿且無待解決事項後三十日內發還。</w:t>
      </w:r>
    </w:p>
    <w:p w14:paraId="4B8F0EEB"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（三）差額保證金之發還，同履約保證金。</w:t>
      </w:r>
    </w:p>
    <w:p w14:paraId="4A3C1813" w14:textId="77777777" w:rsidR="00A82AB2" w:rsidRDefault="00C22DE5">
      <w:pPr>
        <w:spacing w:line="400" w:lineRule="exact"/>
        <w:ind w:leftChars="118" w:left="902" w:hangingChars="221" w:hanging="619"/>
        <w:jc w:val="both"/>
        <w:textDirection w:val="lrTbV"/>
        <w:rPr>
          <w:rFonts w:ascii="標楷體" w:eastAsia="標楷體"/>
          <w:sz w:val="28"/>
        </w:rPr>
      </w:pPr>
      <w:r>
        <w:rPr>
          <w:rFonts w:ascii="標楷體" w:eastAsia="標楷體" w:hint="eastAsia"/>
          <w:sz w:val="28"/>
        </w:rPr>
        <w:t>二、因不可歸責於廠商之事由，致終止或解除契約或暫停履約者，履約保證金得提前發還。但屬暫停履約者，於暫停原因消滅後應重新繳納履約保證金。</w:t>
      </w:r>
    </w:p>
    <w:p w14:paraId="7E746E69" w14:textId="77777777" w:rsidR="00A82AB2" w:rsidRDefault="00C22DE5">
      <w:pPr>
        <w:spacing w:line="400" w:lineRule="exact"/>
        <w:ind w:leftChars="118" w:left="902" w:hangingChars="221" w:hanging="619"/>
        <w:jc w:val="both"/>
        <w:rPr>
          <w:rFonts w:ascii="標楷體" w:eastAsia="標楷體"/>
          <w:sz w:val="28"/>
        </w:rPr>
      </w:pPr>
      <w:r>
        <w:rPr>
          <w:rFonts w:ascii="標楷體" w:eastAsia="標楷體" w:hint="eastAsia"/>
          <w:sz w:val="28"/>
        </w:rPr>
        <w:t>三、廠商有下列情形之一，其所繳納之履約保證金及其孳息得不予發還。其情形屬契約一部未履行者，機關得視其情形不發還履約保證金及其孳息之一部。</w:t>
      </w:r>
    </w:p>
    <w:p w14:paraId="53BCA65C" w14:textId="77777777" w:rsidR="00A82AB2" w:rsidRDefault="00C22DE5">
      <w:pPr>
        <w:spacing w:line="400" w:lineRule="exact"/>
        <w:ind w:leftChars="117" w:left="1121" w:hangingChars="300" w:hanging="840"/>
        <w:jc w:val="both"/>
        <w:rPr>
          <w:rFonts w:ascii="標楷體" w:eastAsia="標楷體"/>
          <w:sz w:val="28"/>
        </w:rPr>
      </w:pPr>
      <w:r>
        <w:rPr>
          <w:rFonts w:ascii="標楷體" w:eastAsia="標楷體" w:hint="eastAsia"/>
          <w:sz w:val="28"/>
        </w:rPr>
        <w:t>（一）有採購法第五十條第二項</w:t>
      </w:r>
      <w:proofErr w:type="gramStart"/>
      <w:r>
        <w:rPr>
          <w:rFonts w:ascii="標楷體" w:eastAsia="標楷體" w:hint="eastAsia"/>
          <w:sz w:val="28"/>
        </w:rPr>
        <w:t>前段追償</w:t>
      </w:r>
      <w:proofErr w:type="gramEnd"/>
      <w:r>
        <w:rPr>
          <w:rFonts w:ascii="標楷體" w:eastAsia="標楷體" w:hint="eastAsia"/>
          <w:sz w:val="28"/>
        </w:rPr>
        <w:t>損失之情形者，與追償金額相等之保證金。</w:t>
      </w:r>
    </w:p>
    <w:p w14:paraId="0746E6C6"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（二）違反採購法第五十九條第二項規定致終止或解除契約者。</w:t>
      </w:r>
    </w:p>
    <w:p w14:paraId="460FFB1E" w14:textId="77777777" w:rsidR="00A82AB2" w:rsidRDefault="00C22DE5">
      <w:pPr>
        <w:numPr>
          <w:ilvl w:val="12"/>
          <w:numId w:val="0"/>
        </w:numPr>
        <w:spacing w:line="400" w:lineRule="exact"/>
        <w:ind w:firstLineChars="100" w:firstLine="280"/>
        <w:jc w:val="both"/>
        <w:rPr>
          <w:rFonts w:ascii="標楷體" w:eastAsia="標楷體"/>
          <w:sz w:val="28"/>
        </w:rPr>
      </w:pPr>
      <w:r>
        <w:rPr>
          <w:rFonts w:ascii="標楷體" w:eastAsia="標楷體" w:hint="eastAsia"/>
          <w:sz w:val="28"/>
        </w:rPr>
        <w:t>（三）違反不得轉包之規定者。</w:t>
      </w:r>
    </w:p>
    <w:p w14:paraId="6E2188C9"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（四）冒用他人名義或證件，或以偽造、變造之文件參加投標者。</w:t>
      </w:r>
    </w:p>
    <w:p w14:paraId="17896D86" w14:textId="77777777" w:rsidR="00A82AB2" w:rsidRDefault="00C22DE5">
      <w:pPr>
        <w:numPr>
          <w:ilvl w:val="12"/>
          <w:numId w:val="0"/>
        </w:numPr>
        <w:spacing w:line="400" w:lineRule="exact"/>
        <w:ind w:firstLineChars="100" w:firstLine="280"/>
        <w:jc w:val="both"/>
        <w:rPr>
          <w:rFonts w:ascii="標楷體" w:eastAsia="標楷體"/>
          <w:sz w:val="28"/>
        </w:rPr>
      </w:pPr>
      <w:r>
        <w:rPr>
          <w:rFonts w:ascii="標楷體" w:eastAsia="標楷體" w:hint="eastAsia"/>
          <w:sz w:val="28"/>
        </w:rPr>
        <w:t>（五）擅自減省工料情節重大者。</w:t>
      </w:r>
    </w:p>
    <w:p w14:paraId="0E3B73BE"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（六）偽造或變造契約或履約相關文件，經查明屬實者。</w:t>
      </w:r>
    </w:p>
    <w:p w14:paraId="19D3ED22" w14:textId="77777777" w:rsidR="00A82AB2" w:rsidRDefault="00C22DE5">
      <w:pPr>
        <w:numPr>
          <w:ilvl w:val="12"/>
          <w:numId w:val="0"/>
        </w:numPr>
        <w:spacing w:line="400" w:lineRule="exact"/>
        <w:ind w:firstLineChars="100" w:firstLine="280"/>
        <w:jc w:val="both"/>
        <w:rPr>
          <w:rFonts w:ascii="標楷體" w:eastAsia="標楷體"/>
          <w:sz w:val="28"/>
        </w:rPr>
      </w:pPr>
      <w:r>
        <w:rPr>
          <w:rFonts w:ascii="標楷體" w:eastAsia="標楷體" w:hint="eastAsia"/>
          <w:sz w:val="28"/>
        </w:rPr>
        <w:t>（七）無正當理由而不履行契約之一部或全部者。</w:t>
      </w:r>
    </w:p>
    <w:p w14:paraId="723CF229"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（八）因可歸責於廠商之事由，致終止或解除契約者。</w:t>
      </w:r>
    </w:p>
    <w:p w14:paraId="272313AB"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（九）查驗或驗收不合格，且未於通知期限內依規定辦理者。</w:t>
      </w:r>
    </w:p>
    <w:p w14:paraId="07B65BDE"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（十）因可歸責於廠商之事由，致延誤履約期限，情節重大者。</w:t>
      </w:r>
    </w:p>
    <w:p w14:paraId="79EF17D4"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（十一）未依機關通知改正違約情事者。</w:t>
      </w:r>
    </w:p>
    <w:p w14:paraId="64722B75"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lastRenderedPageBreak/>
        <w:t>（十二）破產或其他重大情事，致無法繼續履約者。</w:t>
      </w:r>
    </w:p>
    <w:p w14:paraId="0AFA02B2"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（十三）未依契約規定延長保證金之效期者。</w:t>
      </w:r>
    </w:p>
    <w:p w14:paraId="34461C50" w14:textId="77777777" w:rsidR="00A82AB2" w:rsidRDefault="00C22DE5">
      <w:pPr>
        <w:spacing w:line="400" w:lineRule="exact"/>
        <w:ind w:leftChars="117" w:left="1401" w:hangingChars="400" w:hanging="1120"/>
        <w:jc w:val="both"/>
        <w:textDirection w:val="lrTbV"/>
        <w:rPr>
          <w:rFonts w:ascii="標楷體" w:eastAsia="標楷體"/>
          <w:sz w:val="28"/>
        </w:rPr>
      </w:pPr>
      <w:r>
        <w:rPr>
          <w:rFonts w:ascii="標楷體" w:eastAsia="標楷體" w:hint="eastAsia"/>
          <w:sz w:val="28"/>
        </w:rPr>
        <w:t>（十四）廠商或其人員犯採購法第八十七條至第九十二條之罪，經起訴者。但</w:t>
      </w:r>
      <w:r>
        <w:rPr>
          <w:rFonts w:ascii="標楷體" w:eastAsia="標楷體" w:hint="eastAsia"/>
          <w:w w:val="90"/>
          <w:sz w:val="28"/>
        </w:rPr>
        <w:t>經判決無罪確定者，應發還之。</w:t>
      </w:r>
    </w:p>
    <w:p w14:paraId="00B90501"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（十五）招標文件中規定之其他情形。</w:t>
      </w:r>
    </w:p>
    <w:p w14:paraId="5501A5F8" w14:textId="77777777" w:rsidR="00A82AB2" w:rsidRDefault="00C22DE5">
      <w:pPr>
        <w:spacing w:line="400" w:lineRule="exact"/>
        <w:ind w:leftChars="583" w:left="1399"/>
        <w:jc w:val="both"/>
        <w:textDirection w:val="lrTbV"/>
        <w:rPr>
          <w:rFonts w:ascii="標楷體" w:eastAsia="標楷體"/>
          <w:sz w:val="28"/>
        </w:rPr>
      </w:pPr>
      <w:r>
        <w:rPr>
          <w:rFonts w:ascii="標楷體" w:eastAsia="標楷體" w:hint="eastAsia"/>
          <w:sz w:val="28"/>
        </w:rPr>
        <w:t>保固保證金及其孳息不予發還之情形，</w:t>
      </w:r>
      <w:proofErr w:type="gramStart"/>
      <w:r>
        <w:rPr>
          <w:rFonts w:ascii="標楷體" w:eastAsia="標楷體" w:hint="eastAsia"/>
          <w:sz w:val="28"/>
        </w:rPr>
        <w:t>準</w:t>
      </w:r>
      <w:proofErr w:type="gramEnd"/>
      <w:r>
        <w:rPr>
          <w:rFonts w:ascii="標楷體" w:eastAsia="標楷體" w:hint="eastAsia"/>
          <w:sz w:val="28"/>
        </w:rPr>
        <w:t>用前款第二目至第十五目之規定。</w:t>
      </w:r>
    </w:p>
    <w:p w14:paraId="3B48F42F" w14:textId="77777777" w:rsidR="00A82AB2" w:rsidRDefault="00C22DE5">
      <w:pPr>
        <w:spacing w:line="400" w:lineRule="exact"/>
        <w:ind w:leftChars="354" w:left="850"/>
        <w:jc w:val="both"/>
        <w:textDirection w:val="lrTbV"/>
        <w:rPr>
          <w:rFonts w:ascii="標楷體" w:eastAsia="標楷體"/>
          <w:sz w:val="28"/>
        </w:rPr>
      </w:pPr>
      <w:r>
        <w:rPr>
          <w:rFonts w:ascii="標楷體" w:eastAsia="標楷體" w:hint="eastAsia"/>
          <w:sz w:val="28"/>
        </w:rPr>
        <w:t>依第一款第九目及第十目不發還履約保證金及其孳息者，其金額得抵付相當金額之逾期違約金。</w:t>
      </w:r>
    </w:p>
    <w:p w14:paraId="78CC9340" w14:textId="77777777" w:rsidR="00A82AB2" w:rsidRDefault="00C22DE5">
      <w:pPr>
        <w:spacing w:before="120" w:line="400" w:lineRule="exact"/>
        <w:ind w:leftChars="118" w:left="846" w:hangingChars="201" w:hanging="563"/>
        <w:jc w:val="both"/>
        <w:rPr>
          <w:rFonts w:ascii="標楷體" w:eastAsia="標楷體"/>
          <w:sz w:val="28"/>
        </w:rPr>
      </w:pPr>
      <w:r>
        <w:rPr>
          <w:rFonts w:ascii="標楷體" w:eastAsia="標楷體" w:hint="eastAsia"/>
          <w:sz w:val="28"/>
        </w:rPr>
        <w:t>四、保證金以定期存款單、連帶保證書、連帶保證保險單或擔保信用狀繳納者，其繳納文件之格式依採購法之</w:t>
      </w:r>
      <w:proofErr w:type="gramStart"/>
      <w:r>
        <w:rPr>
          <w:rFonts w:ascii="標楷體" w:eastAsia="標楷體" w:hint="eastAsia"/>
          <w:sz w:val="28"/>
        </w:rPr>
        <w:t>主管機關於</w:t>
      </w:r>
      <w:r>
        <w:rPr>
          <w:rFonts w:ascii="標楷體" w:eastAsia="標楷體" w:hint="eastAsia"/>
          <w:sz w:val="28"/>
          <w:u w:val="single"/>
        </w:rPr>
        <w:t>押標金</w:t>
      </w:r>
      <w:proofErr w:type="gramEnd"/>
      <w:r>
        <w:rPr>
          <w:rFonts w:ascii="標楷體" w:eastAsia="標楷體" w:hint="eastAsia"/>
          <w:sz w:val="28"/>
          <w:u w:val="single"/>
        </w:rPr>
        <w:t>保證金暨其他擔保作業辦法</w:t>
      </w:r>
      <w:r>
        <w:rPr>
          <w:rFonts w:ascii="標楷體" w:eastAsia="標楷體" w:hint="eastAsia"/>
          <w:sz w:val="28"/>
        </w:rPr>
        <w:t>所訂</w:t>
      </w:r>
      <w:proofErr w:type="gramStart"/>
      <w:r>
        <w:rPr>
          <w:rFonts w:ascii="標楷體" w:eastAsia="標楷體" w:hint="eastAsia"/>
          <w:sz w:val="28"/>
        </w:rPr>
        <w:t>定者為準</w:t>
      </w:r>
      <w:proofErr w:type="gramEnd"/>
      <w:r>
        <w:rPr>
          <w:rFonts w:ascii="標楷體" w:eastAsia="標楷體" w:hint="eastAsia"/>
          <w:sz w:val="28"/>
        </w:rPr>
        <w:t>。</w:t>
      </w:r>
    </w:p>
    <w:p w14:paraId="5B39F8D5" w14:textId="77777777" w:rsidR="00A82AB2" w:rsidRDefault="00C22DE5">
      <w:pPr>
        <w:spacing w:before="120" w:line="400" w:lineRule="exact"/>
        <w:ind w:left="823" w:hanging="539"/>
        <w:jc w:val="both"/>
        <w:rPr>
          <w:rFonts w:ascii="標楷體" w:eastAsia="標楷體"/>
          <w:sz w:val="28"/>
        </w:rPr>
      </w:pPr>
      <w:r>
        <w:rPr>
          <w:rFonts w:ascii="標楷體" w:eastAsia="標楷體" w:hint="eastAsia"/>
          <w:sz w:val="28"/>
        </w:rPr>
        <w:t>五、保證金之發還，依下列原則處理：</w:t>
      </w:r>
    </w:p>
    <w:p w14:paraId="5A0BE383" w14:textId="77777777" w:rsidR="00A82AB2" w:rsidRDefault="00C22DE5">
      <w:pPr>
        <w:spacing w:line="400" w:lineRule="exact"/>
        <w:ind w:leftChars="117" w:left="1121" w:hangingChars="300" w:hanging="840"/>
        <w:jc w:val="both"/>
        <w:rPr>
          <w:rFonts w:ascii="標楷體" w:eastAsia="標楷體"/>
          <w:sz w:val="28"/>
        </w:rPr>
      </w:pPr>
      <w:r>
        <w:rPr>
          <w:rFonts w:ascii="標楷體" w:eastAsia="標楷體" w:hint="eastAsia"/>
          <w:sz w:val="28"/>
        </w:rPr>
        <w:t>（一）以現金或票據繳納者，以現金或記載原繳納人為受款人之禁止背書轉讓即期支票發還。</w:t>
      </w:r>
    </w:p>
    <w:p w14:paraId="1523F428"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（二）以無記名政府公債繳納者，發還原繳納人。</w:t>
      </w:r>
    </w:p>
    <w:p w14:paraId="1F5A54A9" w14:textId="77777777" w:rsidR="00A82AB2" w:rsidRDefault="00C22DE5">
      <w:pPr>
        <w:spacing w:line="400" w:lineRule="exact"/>
        <w:ind w:leftChars="117" w:left="1121" w:hangingChars="300" w:hanging="840"/>
        <w:jc w:val="both"/>
        <w:rPr>
          <w:rFonts w:ascii="標楷體" w:eastAsia="標楷體"/>
          <w:sz w:val="28"/>
        </w:rPr>
      </w:pPr>
      <w:r>
        <w:rPr>
          <w:rFonts w:ascii="標楷體" w:eastAsia="標楷體" w:hint="eastAsia"/>
          <w:sz w:val="28"/>
        </w:rPr>
        <w:t>（三）以設定質權之銀行定期存款單繳納者，以質權消滅通知書通知質權設定銀行。</w:t>
      </w:r>
    </w:p>
    <w:p w14:paraId="676E9EB9" w14:textId="77777777" w:rsidR="00A82AB2" w:rsidRDefault="00C22DE5">
      <w:pPr>
        <w:spacing w:line="400" w:lineRule="exact"/>
        <w:ind w:leftChars="83" w:left="1039" w:hangingChars="300" w:hanging="840"/>
        <w:jc w:val="both"/>
        <w:rPr>
          <w:rFonts w:ascii="標楷體" w:eastAsia="標楷體"/>
          <w:sz w:val="28"/>
        </w:rPr>
      </w:pPr>
      <w:r>
        <w:rPr>
          <w:rFonts w:ascii="標楷體" w:eastAsia="標楷體" w:hint="eastAsia"/>
          <w:sz w:val="28"/>
        </w:rPr>
        <w:t>（四）以不可撤銷擔保信用狀繳納者，發還開狀銀行、通知銀行</w:t>
      </w:r>
      <w:proofErr w:type="gramStart"/>
      <w:r>
        <w:rPr>
          <w:rFonts w:ascii="標楷體" w:eastAsia="標楷體" w:hint="eastAsia"/>
          <w:sz w:val="28"/>
        </w:rPr>
        <w:t>或保兌銀行</w:t>
      </w:r>
      <w:proofErr w:type="gramEnd"/>
      <w:r>
        <w:rPr>
          <w:rFonts w:ascii="標楷體" w:eastAsia="標楷體" w:hint="eastAsia"/>
          <w:sz w:val="28"/>
        </w:rPr>
        <w:t>。但銀行不要求發還或已屆期失效者，得免發還。</w:t>
      </w:r>
    </w:p>
    <w:p w14:paraId="19CC1C6A" w14:textId="77777777" w:rsidR="00A82AB2" w:rsidRDefault="00C22DE5">
      <w:pPr>
        <w:spacing w:line="400" w:lineRule="exact"/>
        <w:ind w:leftChars="94" w:left="1066" w:hangingChars="300" w:hanging="840"/>
        <w:jc w:val="both"/>
        <w:rPr>
          <w:rFonts w:ascii="標楷體" w:eastAsia="標楷體"/>
          <w:sz w:val="28"/>
        </w:rPr>
      </w:pPr>
      <w:r>
        <w:rPr>
          <w:rFonts w:ascii="標楷體" w:eastAsia="標楷體" w:hint="eastAsia"/>
          <w:sz w:val="28"/>
        </w:rPr>
        <w:t>（五）以銀行之書面連帶保證或保險公司之連帶保證保險單繳納者，發還連帶保證之銀行或保險公司或繳納之廠商。但銀行或保險公司不要求發還或已屆期失效者，得免發還。</w:t>
      </w:r>
    </w:p>
    <w:p w14:paraId="466AD5FD" w14:textId="77777777" w:rsidR="00A82AB2" w:rsidRDefault="00C22DE5">
      <w:pPr>
        <w:spacing w:before="120" w:line="400" w:lineRule="exact"/>
        <w:ind w:left="823" w:hanging="539"/>
        <w:jc w:val="both"/>
        <w:rPr>
          <w:rFonts w:ascii="標楷體" w:eastAsia="標楷體"/>
          <w:sz w:val="28"/>
        </w:rPr>
      </w:pPr>
      <w:r>
        <w:rPr>
          <w:rFonts w:ascii="標楷體" w:eastAsia="標楷體" w:hint="eastAsia"/>
          <w:sz w:val="28"/>
        </w:rPr>
        <w:t>六、保證書狀有效期之延長</w:t>
      </w:r>
    </w:p>
    <w:p w14:paraId="0BA02FB1" w14:textId="77777777" w:rsidR="00A82AB2" w:rsidRDefault="00C22DE5">
      <w:pPr>
        <w:spacing w:before="120" w:line="400" w:lineRule="exact"/>
        <w:ind w:leftChars="352" w:left="845" w:right="57"/>
        <w:jc w:val="both"/>
        <w:rPr>
          <w:rFonts w:ascii="標楷體" w:eastAsia="標楷體"/>
          <w:sz w:val="28"/>
        </w:rPr>
      </w:pPr>
      <w:r>
        <w:rPr>
          <w:rFonts w:ascii="標楷體" w:eastAsia="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Pr>
          <w:rFonts w:ascii="標楷體" w:eastAsia="標楷體" w:hint="eastAsia"/>
          <w:sz w:val="28"/>
        </w:rPr>
        <w:t>其須返還</w:t>
      </w:r>
      <w:proofErr w:type="gramEnd"/>
      <w:r>
        <w:rPr>
          <w:rFonts w:ascii="標楷體" w:eastAsia="標楷體" w:hint="eastAsia"/>
          <w:sz w:val="28"/>
        </w:rPr>
        <w:t>而有費用或匯率損失者，亦同。</w:t>
      </w:r>
    </w:p>
    <w:p w14:paraId="1B52588B" w14:textId="77777777" w:rsidR="00A82AB2" w:rsidRDefault="00C22DE5">
      <w:pPr>
        <w:spacing w:line="400" w:lineRule="exact"/>
        <w:ind w:left="692" w:hanging="692"/>
        <w:jc w:val="both"/>
        <w:textDirection w:val="lrTbV"/>
        <w:rPr>
          <w:rFonts w:ascii="標楷體" w:eastAsia="標楷體"/>
          <w:b/>
          <w:sz w:val="28"/>
        </w:rPr>
      </w:pPr>
      <w:r>
        <w:rPr>
          <w:rFonts w:ascii="標楷體" w:eastAsia="標楷體" w:hint="eastAsia"/>
          <w:b/>
          <w:sz w:val="28"/>
        </w:rPr>
        <w:t>第十五條  驗收</w:t>
      </w:r>
    </w:p>
    <w:p w14:paraId="411B8BA9" w14:textId="77777777" w:rsidR="00A82AB2" w:rsidRDefault="00C22DE5">
      <w:pPr>
        <w:spacing w:line="400" w:lineRule="exact"/>
        <w:ind w:leftChars="118" w:left="846" w:hangingChars="201" w:hanging="563"/>
        <w:jc w:val="both"/>
        <w:rPr>
          <w:rFonts w:ascii="標楷體" w:eastAsia="標楷體"/>
          <w:sz w:val="28"/>
        </w:rPr>
      </w:pPr>
      <w:r>
        <w:rPr>
          <w:rFonts w:ascii="標楷體" w:eastAsia="標楷體" w:hint="eastAsia"/>
          <w:sz w:val="28"/>
        </w:rPr>
        <w:t>一、廠商履約所供應或完成之標的，應符合契約規定，無減少或滅失價值或不適於通常或約定使用之瑕疵，且為新品。</w:t>
      </w:r>
    </w:p>
    <w:p w14:paraId="58C9B0F4" w14:textId="77777777" w:rsidR="00A82AB2" w:rsidRDefault="00C22DE5">
      <w:pPr>
        <w:spacing w:line="400" w:lineRule="exact"/>
        <w:ind w:left="624" w:hanging="340"/>
        <w:jc w:val="both"/>
        <w:textDirection w:val="lrTbV"/>
        <w:rPr>
          <w:rFonts w:ascii="標楷體" w:eastAsia="標楷體"/>
          <w:sz w:val="28"/>
        </w:rPr>
      </w:pPr>
      <w:r>
        <w:rPr>
          <w:rFonts w:ascii="標楷體" w:eastAsia="標楷體" w:hint="eastAsia"/>
          <w:color w:val="000000"/>
          <w:sz w:val="28"/>
        </w:rPr>
        <w:t>二、驗收程序</w:t>
      </w:r>
      <w:r>
        <w:rPr>
          <w:rFonts w:ascii="標楷體" w:eastAsia="標楷體" w:hint="eastAsia"/>
          <w:sz w:val="28"/>
        </w:rPr>
        <w:t>：</w:t>
      </w:r>
    </w:p>
    <w:p w14:paraId="4C966352" w14:textId="77777777" w:rsidR="00A82AB2" w:rsidRDefault="00C22DE5">
      <w:pPr>
        <w:spacing w:line="400" w:lineRule="exact"/>
        <w:ind w:leftChars="117" w:left="1121" w:hangingChars="300" w:hanging="840"/>
        <w:jc w:val="both"/>
        <w:textDirection w:val="lrTbV"/>
        <w:rPr>
          <w:rFonts w:ascii="標楷體" w:eastAsia="標楷體"/>
          <w:sz w:val="28"/>
        </w:rPr>
      </w:pPr>
      <w:r>
        <w:rPr>
          <w:rFonts w:ascii="標楷體" w:eastAsia="標楷體" w:hint="eastAsia"/>
          <w:sz w:val="28"/>
        </w:rPr>
        <w:t>（一）廠商應於履約標的預定完成履約日前或完成履約當日，將完成履約日期</w:t>
      </w:r>
      <w:r>
        <w:rPr>
          <w:rFonts w:ascii="標楷體" w:eastAsia="標楷體" w:hint="eastAsia"/>
          <w:sz w:val="28"/>
        </w:rPr>
        <w:lastRenderedPageBreak/>
        <w:t>書面通知監造單位及機關。監造單位及機關應即會同廠商，依據契約核對完成履約之項目及數量，以確定是否完成履約。</w:t>
      </w:r>
    </w:p>
    <w:p w14:paraId="406D2318" w14:textId="77777777" w:rsidR="00A82AB2" w:rsidRDefault="00C22DE5">
      <w:pPr>
        <w:spacing w:line="400" w:lineRule="exact"/>
        <w:ind w:leftChars="117" w:left="1121" w:hangingChars="300" w:hanging="840"/>
        <w:jc w:val="both"/>
        <w:textDirection w:val="lrTbV"/>
        <w:rPr>
          <w:rFonts w:ascii="標楷體" w:eastAsia="標楷體"/>
          <w:sz w:val="28"/>
        </w:rPr>
      </w:pPr>
      <w:r>
        <w:rPr>
          <w:rFonts w:ascii="標楷體" w:eastAsia="標楷體" w:hint="eastAsia"/>
          <w:sz w:val="28"/>
        </w:rPr>
        <w:t>（二）履約標的完成履約後有初驗程序者，廠商應於完成履約後七日內，將相關資料送請機關審核。機關應於收受全部資料之日起三十日內辦理初驗，並作成初驗紀錄。</w:t>
      </w:r>
    </w:p>
    <w:p w14:paraId="35E8358C" w14:textId="77777777" w:rsidR="00A82AB2" w:rsidRDefault="00C22DE5">
      <w:pPr>
        <w:spacing w:line="400" w:lineRule="exact"/>
        <w:ind w:firstLineChars="100" w:firstLine="280"/>
        <w:jc w:val="both"/>
        <w:textDirection w:val="lrTbV"/>
        <w:rPr>
          <w:rFonts w:ascii="標楷體" w:eastAsia="標楷體"/>
          <w:color w:val="000000"/>
          <w:sz w:val="28"/>
        </w:rPr>
      </w:pPr>
      <w:r>
        <w:rPr>
          <w:rFonts w:ascii="標楷體" w:eastAsia="標楷體" w:hint="eastAsia"/>
          <w:color w:val="000000"/>
          <w:sz w:val="28"/>
        </w:rPr>
        <w:t>（三）初驗合格後，機關應於二十日內辦理驗收，並作成驗收紀錄。</w:t>
      </w:r>
    </w:p>
    <w:p w14:paraId="285B0FEE" w14:textId="77777777" w:rsidR="00A82AB2" w:rsidRDefault="00C22DE5">
      <w:pPr>
        <w:spacing w:line="400" w:lineRule="exact"/>
        <w:ind w:left="848" w:hanging="564"/>
        <w:jc w:val="both"/>
        <w:textDirection w:val="lrTbV"/>
        <w:rPr>
          <w:rFonts w:ascii="標楷體" w:eastAsia="標楷體"/>
          <w:sz w:val="28"/>
        </w:rPr>
      </w:pPr>
      <w:r>
        <w:rPr>
          <w:rFonts w:ascii="標楷體" w:eastAsia="標楷體" w:hint="eastAsia"/>
          <w:sz w:val="28"/>
        </w:rPr>
        <w:t>三、查驗或驗收有試車、試運轉或試用測試程序者，其內容：</w:t>
      </w:r>
    </w:p>
    <w:p w14:paraId="487EEFA8" w14:textId="77777777" w:rsidR="00A82AB2" w:rsidRDefault="00C22DE5">
      <w:pPr>
        <w:spacing w:line="400" w:lineRule="exact"/>
        <w:ind w:leftChars="352" w:left="845"/>
        <w:jc w:val="both"/>
        <w:rPr>
          <w:rFonts w:ascii="標楷體" w:eastAsia="標楷體"/>
          <w:sz w:val="28"/>
        </w:rPr>
      </w:pPr>
      <w:r>
        <w:rPr>
          <w:rFonts w:ascii="標楷體" w:eastAsia="標楷體" w:hint="eastAsia"/>
          <w:sz w:val="28"/>
        </w:rPr>
        <w:t>廠商應就履約標的於規定施工</w:t>
      </w:r>
      <w:proofErr w:type="gramStart"/>
      <w:r>
        <w:rPr>
          <w:rFonts w:ascii="標楷體" w:eastAsia="標楷體" w:hint="eastAsia"/>
          <w:sz w:val="28"/>
        </w:rPr>
        <w:t>按裝</w:t>
      </w:r>
      <w:proofErr w:type="gramEnd"/>
      <w:r>
        <w:rPr>
          <w:rFonts w:ascii="標楷體" w:eastAsia="標楷體" w:hint="eastAsia"/>
          <w:sz w:val="28"/>
        </w:rPr>
        <w:t>現場、在初驗及驗收前及符合測試條件下由監造單位與機關派員及廠商會同辦理試車、試運轉或試用測試程序，以作為查驗或驗收之用。試車、試運轉或試用所需費用，由廠商負擔。但契約另有規定者，不在此限。</w:t>
      </w:r>
    </w:p>
    <w:p w14:paraId="48BCE3D6" w14:textId="77777777" w:rsidR="00A82AB2" w:rsidRDefault="00C22DE5">
      <w:pPr>
        <w:pStyle w:val="af"/>
        <w:spacing w:line="400" w:lineRule="exact"/>
        <w:ind w:leftChars="118" w:left="902" w:hangingChars="221" w:hanging="619"/>
        <w:rPr>
          <w:rFonts w:ascii="標楷體" w:eastAsia="標楷體"/>
        </w:rPr>
      </w:pPr>
      <w:r>
        <w:rPr>
          <w:rFonts w:ascii="標楷體" w:eastAsia="標楷體" w:hint="eastAsia"/>
        </w:rPr>
        <w:t>四、查驗或</w:t>
      </w:r>
      <w:r>
        <w:rPr>
          <w:rFonts w:ascii="標楷體" w:eastAsia="標楷體" w:hint="eastAsia"/>
          <w:color w:val="000000"/>
        </w:rPr>
        <w:t>驗收人對隱蔽部分拆驗或化驗者，其拆除、修復或化驗所生費用，拆驗或化驗結果與契約規定不符者，該費用由廠商負擔；與規定相符者，該費用由機關負擔。</w:t>
      </w:r>
      <w:r>
        <w:rPr>
          <w:rFonts w:ascii="標楷體" w:eastAsia="標楷體" w:hint="eastAsia"/>
        </w:rPr>
        <w:t>契約規定以外之查驗、測試或檢驗，亦同。</w:t>
      </w:r>
    </w:p>
    <w:p w14:paraId="117D607D" w14:textId="77777777" w:rsidR="00A82AB2" w:rsidRDefault="00C22DE5">
      <w:pPr>
        <w:pStyle w:val="af0"/>
        <w:spacing w:line="400" w:lineRule="exact"/>
        <w:ind w:leftChars="352" w:left="845"/>
        <w:rPr>
          <w:rFonts w:ascii="標楷體" w:eastAsia="標楷體"/>
        </w:rPr>
      </w:pPr>
      <w:r>
        <w:rPr>
          <w:rFonts w:ascii="標楷體" w:eastAsia="標楷體" w:hint="eastAsia"/>
        </w:rPr>
        <w:t>查驗、測試或檢驗結果不符合契約規定者，機關得予拒絕，廠商應免費改善、拆除、重作、退貨或換貨。</w:t>
      </w:r>
    </w:p>
    <w:p w14:paraId="11EB436D" w14:textId="77777777" w:rsidR="00A82AB2" w:rsidRDefault="00C22DE5">
      <w:pPr>
        <w:pStyle w:val="af0"/>
        <w:spacing w:line="400" w:lineRule="exact"/>
        <w:ind w:leftChars="352" w:left="845"/>
        <w:rPr>
          <w:rFonts w:ascii="標楷體" w:eastAsia="標楷體"/>
        </w:rPr>
      </w:pPr>
      <w:r>
        <w:rPr>
          <w:rFonts w:ascii="標楷體" w:eastAsia="標楷體" w:hint="eastAsia"/>
        </w:rPr>
        <w:t>廠商不得因機關辦理查驗、測試或檢驗，而免除其依契約所應履行或承擔之責任及費用之負擔。</w:t>
      </w:r>
    </w:p>
    <w:p w14:paraId="09865FED" w14:textId="77777777" w:rsidR="00A82AB2" w:rsidRDefault="00C22DE5">
      <w:pPr>
        <w:spacing w:line="400" w:lineRule="exact"/>
        <w:ind w:leftChars="352" w:left="845"/>
        <w:jc w:val="both"/>
        <w:textDirection w:val="lrTbV"/>
        <w:rPr>
          <w:rFonts w:ascii="標楷體" w:eastAsia="標楷體"/>
          <w:sz w:val="28"/>
        </w:rPr>
      </w:pPr>
      <w:r>
        <w:rPr>
          <w:rFonts w:ascii="標楷體" w:eastAsia="標楷體" w:hint="eastAsia"/>
          <w:sz w:val="28"/>
        </w:rPr>
        <w:t>機關就廠商履約標的為查驗、測試或檢驗之權利，應不受該標的曾通過其他查驗、測試或檢驗之限制。</w:t>
      </w:r>
    </w:p>
    <w:p w14:paraId="031ACAD6" w14:textId="77777777" w:rsidR="00A82AB2" w:rsidRDefault="00C22DE5">
      <w:pPr>
        <w:spacing w:line="400" w:lineRule="exact"/>
        <w:ind w:leftChars="118" w:left="902" w:hangingChars="221" w:hanging="619"/>
        <w:jc w:val="both"/>
        <w:textDirection w:val="lrTbV"/>
        <w:rPr>
          <w:rFonts w:ascii="標楷體" w:eastAsia="標楷體"/>
          <w:sz w:val="28"/>
        </w:rPr>
      </w:pPr>
      <w:r>
        <w:rPr>
          <w:rFonts w:ascii="標楷體" w:eastAsia="標楷體" w:hint="eastAsia"/>
          <w:sz w:val="28"/>
        </w:rPr>
        <w:t>五、工程竣工後，廠商應對施工期間損壞或遷移之機關設施或公共設施予以修復或回復，並將現場堆置的施工機具、器材、廢棄物及非契約所應有之設施全部運離或清除，並填具竣工報告，經監造單位及機關勘驗認可，始得認定為工程完工。</w:t>
      </w:r>
    </w:p>
    <w:p w14:paraId="35E42F03" w14:textId="77777777" w:rsidR="00A82AB2" w:rsidRDefault="00C22DE5">
      <w:pPr>
        <w:spacing w:line="400" w:lineRule="exact"/>
        <w:ind w:leftChars="118" w:left="902" w:hangingChars="221" w:hanging="619"/>
        <w:jc w:val="both"/>
        <w:textDirection w:val="lrTbV"/>
        <w:rPr>
          <w:rFonts w:ascii="標楷體" w:eastAsia="標楷體"/>
          <w:sz w:val="28"/>
        </w:rPr>
      </w:pPr>
      <w:r>
        <w:rPr>
          <w:rFonts w:ascii="標楷體" w:eastAsia="標楷體" w:hint="eastAsia"/>
          <w:sz w:val="28"/>
        </w:rPr>
        <w:t>六、工程部分完工後，如</w:t>
      </w:r>
      <w:r>
        <w:rPr>
          <w:rFonts w:ascii="標楷體" w:eastAsia="標楷體" w:hint="eastAsia"/>
          <w:color w:val="000000"/>
          <w:sz w:val="28"/>
        </w:rPr>
        <w:t>有部分先行使用之必要</w:t>
      </w:r>
      <w:r>
        <w:rPr>
          <w:rFonts w:ascii="標楷體" w:eastAsia="標楷體" w:hint="eastAsia"/>
          <w:sz w:val="28"/>
        </w:rPr>
        <w:t>，</w:t>
      </w:r>
      <w:r>
        <w:rPr>
          <w:rFonts w:ascii="標楷體" w:eastAsia="標楷體" w:hint="eastAsia"/>
          <w:color w:val="000000"/>
          <w:sz w:val="28"/>
        </w:rPr>
        <w:t>應先就該部分辦理驗收或分段查驗供驗收之用，並得就該部分支付價金及</w:t>
      </w:r>
      <w:proofErr w:type="gramStart"/>
      <w:r>
        <w:rPr>
          <w:rFonts w:ascii="標楷體" w:eastAsia="標楷體" w:hint="eastAsia"/>
          <w:color w:val="000000"/>
          <w:sz w:val="28"/>
        </w:rPr>
        <w:t>起算保固</w:t>
      </w:r>
      <w:proofErr w:type="gramEnd"/>
      <w:r>
        <w:rPr>
          <w:rFonts w:ascii="標楷體" w:eastAsia="標楷體" w:hint="eastAsia"/>
          <w:color w:val="000000"/>
          <w:sz w:val="28"/>
        </w:rPr>
        <w:t>期。</w:t>
      </w:r>
    </w:p>
    <w:p w14:paraId="0DEC5392" w14:textId="77777777" w:rsidR="00A82AB2" w:rsidRDefault="00C22DE5">
      <w:pPr>
        <w:spacing w:line="400" w:lineRule="exact"/>
        <w:ind w:leftChars="118" w:left="846" w:hangingChars="201" w:hanging="563"/>
        <w:jc w:val="both"/>
        <w:textDirection w:val="lrTbV"/>
        <w:rPr>
          <w:rFonts w:ascii="標楷體" w:eastAsia="標楷體"/>
          <w:sz w:val="28"/>
        </w:rPr>
      </w:pPr>
      <w:r>
        <w:rPr>
          <w:rFonts w:ascii="標楷體" w:eastAsia="標楷體" w:hint="eastAsia"/>
          <w:sz w:val="28"/>
        </w:rPr>
        <w:t>七、工程驗收合格後，廠商應依照機關指定的接管單位辦理點交。其因非可歸責於廠商的事由，接管單位有異議或藉故拒絕、拖延時，機關應負責處理，並在驗收合格後十五日內處理完畢，否則應由機關自行接管。如機關逾期不處理或</w:t>
      </w:r>
      <w:proofErr w:type="gramStart"/>
      <w:r>
        <w:rPr>
          <w:rFonts w:ascii="標楷體" w:eastAsia="標楷體" w:hint="eastAsia"/>
          <w:sz w:val="28"/>
        </w:rPr>
        <w:t>不</w:t>
      </w:r>
      <w:proofErr w:type="gramEnd"/>
      <w:r>
        <w:rPr>
          <w:rFonts w:ascii="標楷體" w:eastAsia="標楷體" w:hint="eastAsia"/>
          <w:sz w:val="28"/>
        </w:rPr>
        <w:t>自行接管者，視同廠商已完成點交程序，對本工程的保管不再負責，機關不得以尚未點交作為</w:t>
      </w:r>
      <w:proofErr w:type="gramStart"/>
      <w:r>
        <w:rPr>
          <w:rFonts w:ascii="標楷體" w:eastAsia="標楷體" w:hint="eastAsia"/>
          <w:sz w:val="28"/>
        </w:rPr>
        <w:t>拒絕結付尾款</w:t>
      </w:r>
      <w:proofErr w:type="gramEnd"/>
      <w:r>
        <w:rPr>
          <w:rFonts w:ascii="標楷體" w:eastAsia="標楷體" w:hint="eastAsia"/>
          <w:sz w:val="28"/>
        </w:rPr>
        <w:t>的理由。若建築工程須取得目的事業主管機關之使用執照或其他類似文件時，其因可歸責於機關之事由以致延誤時，機關應先行辦理驗收付款。</w:t>
      </w:r>
    </w:p>
    <w:p w14:paraId="3E4ECB7A" w14:textId="77777777" w:rsidR="00A82AB2" w:rsidRDefault="00C22DE5">
      <w:pPr>
        <w:pStyle w:val="af"/>
        <w:ind w:leftChars="118" w:left="902" w:hangingChars="221" w:hanging="619"/>
        <w:rPr>
          <w:rFonts w:ascii="標楷體" w:eastAsia="標楷體"/>
        </w:rPr>
      </w:pPr>
      <w:r>
        <w:rPr>
          <w:rFonts w:ascii="標楷體" w:eastAsia="標楷體" w:hint="eastAsia"/>
        </w:rPr>
        <w:t>八、廠商履約結果經機關初驗或驗收有瑕疵者，機關驗收人員得定相當期限，要求廠商改善、拆除、重作、退貨或換貨</w:t>
      </w:r>
      <w:r>
        <w:rPr>
          <w:rFonts w:ascii="標楷體" w:eastAsia="標楷體"/>
        </w:rPr>
        <w:t>(</w:t>
      </w:r>
      <w:r>
        <w:rPr>
          <w:rFonts w:ascii="標楷體" w:eastAsia="標楷體" w:hint="eastAsia"/>
        </w:rPr>
        <w:t>以下簡稱改正</w:t>
      </w:r>
      <w:r>
        <w:rPr>
          <w:rFonts w:ascii="標楷體" w:eastAsia="標楷體"/>
        </w:rPr>
        <w:t>)</w:t>
      </w:r>
      <w:r>
        <w:rPr>
          <w:rFonts w:ascii="標楷體" w:eastAsia="標楷體" w:hint="eastAsia"/>
        </w:rPr>
        <w:t>。逾期未改正者，按逾期日數，每日按契約價金總額千分之一計算逾期違約金。但逾期未改正仍在契約原訂履約期限內者，不在此限。未完成履約之部分不影響其他</w:t>
      </w:r>
      <w:r>
        <w:rPr>
          <w:rFonts w:ascii="標楷體" w:eastAsia="標楷體" w:hint="eastAsia"/>
        </w:rPr>
        <w:lastRenderedPageBreak/>
        <w:t>已完成部分之使用者，得按未完成履約部分之契約價金，每日依其千分之三計算逾期違約金。</w:t>
      </w:r>
    </w:p>
    <w:p w14:paraId="6FE0CD13" w14:textId="77777777" w:rsidR="00A82AB2" w:rsidRDefault="00C22DE5">
      <w:pPr>
        <w:ind w:left="840" w:hanging="840"/>
        <w:rPr>
          <w:rFonts w:ascii="標楷體" w:eastAsia="標楷體"/>
          <w:sz w:val="28"/>
        </w:rPr>
      </w:pPr>
      <w:r>
        <w:rPr>
          <w:rFonts w:ascii="標楷體" w:eastAsia="標楷體" w:hint="eastAsia"/>
          <w:sz w:val="28"/>
        </w:rPr>
        <w:t xml:space="preserve">      前項驗收人員核定之改善期限，應就驗收缺點之多寡酌定之，但以初驗或驗收作業完成次日起</w:t>
      </w:r>
      <w:proofErr w:type="gramStart"/>
      <w:r>
        <w:rPr>
          <w:rFonts w:ascii="標楷體" w:eastAsia="標楷體" w:hint="eastAsia"/>
          <w:sz w:val="28"/>
        </w:rPr>
        <w:t>三</w:t>
      </w:r>
      <w:proofErr w:type="gramEnd"/>
      <w:r>
        <w:rPr>
          <w:rFonts w:ascii="標楷體" w:eastAsia="標楷體" w:hint="eastAsia"/>
          <w:sz w:val="28"/>
        </w:rPr>
        <w:t>十日內為限。</w:t>
      </w:r>
    </w:p>
    <w:p w14:paraId="1E28563A" w14:textId="77777777" w:rsidR="00A82AB2" w:rsidRDefault="00C22DE5">
      <w:pPr>
        <w:ind w:left="840" w:hanging="840"/>
        <w:rPr>
          <w:rFonts w:ascii="標楷體" w:eastAsia="標楷體"/>
          <w:sz w:val="28"/>
        </w:rPr>
      </w:pPr>
      <w:r>
        <w:rPr>
          <w:rFonts w:ascii="標楷體" w:eastAsia="標楷體" w:hint="eastAsia"/>
          <w:sz w:val="28"/>
        </w:rPr>
        <w:t xml:space="preserve">      第一項工程初驗及驗收缺點改善之</w:t>
      </w:r>
      <w:proofErr w:type="gramStart"/>
      <w:r>
        <w:rPr>
          <w:rFonts w:ascii="標楷體" w:eastAsia="標楷體" w:hint="eastAsia"/>
          <w:sz w:val="28"/>
        </w:rPr>
        <w:t>複</w:t>
      </w:r>
      <w:proofErr w:type="gramEnd"/>
      <w:r>
        <w:rPr>
          <w:rFonts w:ascii="標楷體" w:eastAsia="標楷體" w:hint="eastAsia"/>
          <w:sz w:val="28"/>
        </w:rPr>
        <w:t>驗，各以一次為限。改善期限內若遇天然災害，經簽奉核准者，得酌予延長。</w:t>
      </w:r>
    </w:p>
    <w:p w14:paraId="0C80C085" w14:textId="77777777" w:rsidR="00A82AB2" w:rsidRDefault="00C22DE5">
      <w:pPr>
        <w:pStyle w:val="af0"/>
        <w:ind w:leftChars="352" w:left="845"/>
        <w:rPr>
          <w:rFonts w:ascii="標楷體" w:eastAsia="標楷體"/>
        </w:rPr>
      </w:pPr>
      <w:r>
        <w:rPr>
          <w:rFonts w:ascii="標楷體" w:eastAsia="標楷體" w:hint="eastAsia"/>
        </w:rPr>
        <w:t>廠商</w:t>
      </w:r>
      <w:proofErr w:type="gramStart"/>
      <w:r>
        <w:rPr>
          <w:rFonts w:ascii="標楷體" w:eastAsia="標楷體" w:hint="eastAsia"/>
        </w:rPr>
        <w:t>不</w:t>
      </w:r>
      <w:proofErr w:type="gramEnd"/>
      <w:r>
        <w:rPr>
          <w:rFonts w:ascii="標楷體" w:eastAsia="標楷體" w:hint="eastAsia"/>
        </w:rPr>
        <w:t>於前款期限內改正、拒絕改正或其瑕疵不能改正，或改正次數逾二次仍未能改正者，機關得</w:t>
      </w:r>
      <w:proofErr w:type="gramStart"/>
      <w:r>
        <w:rPr>
          <w:rFonts w:ascii="標楷體" w:eastAsia="標楷體" w:hint="eastAsia"/>
        </w:rPr>
        <w:t>採</w:t>
      </w:r>
      <w:proofErr w:type="gramEnd"/>
      <w:r>
        <w:rPr>
          <w:rFonts w:ascii="標楷體" w:eastAsia="標楷體" w:hint="eastAsia"/>
        </w:rPr>
        <w:t>行下列</w:t>
      </w:r>
      <w:proofErr w:type="gramStart"/>
      <w:r>
        <w:rPr>
          <w:rFonts w:ascii="標楷體" w:eastAsia="標楷體" w:hint="eastAsia"/>
        </w:rPr>
        <w:t>措</w:t>
      </w:r>
      <w:proofErr w:type="gramEnd"/>
      <w:r>
        <w:rPr>
          <w:rFonts w:ascii="標楷體" w:eastAsia="標楷體" w:hint="eastAsia"/>
        </w:rPr>
        <w:t>施之一：</w:t>
      </w:r>
    </w:p>
    <w:p w14:paraId="426672CD" w14:textId="77777777" w:rsidR="00A82AB2" w:rsidRDefault="00C22DE5">
      <w:pPr>
        <w:pStyle w:val="af1"/>
        <w:ind w:left="0" w:firstLineChars="100" w:firstLine="280"/>
        <w:rPr>
          <w:rFonts w:ascii="標楷體" w:eastAsia="標楷體"/>
        </w:rPr>
      </w:pPr>
      <w:r>
        <w:rPr>
          <w:rFonts w:ascii="標楷體" w:eastAsia="標楷體" w:hint="eastAsia"/>
        </w:rPr>
        <w:t>（一）自行或使第三人改正，並得向廠商請求償還改正必要之費用。</w:t>
      </w:r>
    </w:p>
    <w:p w14:paraId="6F4EFD0F" w14:textId="77777777" w:rsidR="00A82AB2" w:rsidRDefault="00C22DE5">
      <w:pPr>
        <w:pStyle w:val="af1"/>
        <w:ind w:left="0" w:firstLineChars="100" w:firstLine="280"/>
        <w:rPr>
          <w:rFonts w:ascii="標楷體" w:eastAsia="標楷體"/>
        </w:rPr>
      </w:pPr>
      <w:r>
        <w:rPr>
          <w:rFonts w:ascii="標楷體" w:eastAsia="標楷體" w:hint="eastAsia"/>
        </w:rPr>
        <w:t>（二）終止或解除契約或減少契約價金。</w:t>
      </w:r>
    </w:p>
    <w:p w14:paraId="444F1971" w14:textId="77777777" w:rsidR="00A82AB2" w:rsidRDefault="00C22DE5">
      <w:pPr>
        <w:spacing w:line="400" w:lineRule="exact"/>
        <w:ind w:leftChars="354" w:left="850"/>
        <w:jc w:val="both"/>
        <w:textDirection w:val="lrTbV"/>
        <w:rPr>
          <w:rFonts w:ascii="標楷體" w:eastAsia="標楷體"/>
          <w:sz w:val="28"/>
        </w:rPr>
      </w:pPr>
      <w:r>
        <w:rPr>
          <w:rFonts w:ascii="標楷體" w:eastAsia="標楷體" w:hint="eastAsia"/>
          <w:sz w:val="28"/>
        </w:rPr>
        <w:t>因可歸責於廠商之事由，致履約有瑕疵者，機關除依前二項規定辦理外，並得請求損害賠償。</w:t>
      </w:r>
    </w:p>
    <w:p w14:paraId="298FDA98" w14:textId="77777777" w:rsidR="00A82AB2" w:rsidRDefault="00C22DE5">
      <w:pPr>
        <w:spacing w:line="400" w:lineRule="exact"/>
        <w:jc w:val="both"/>
        <w:textDirection w:val="lrTbV"/>
        <w:rPr>
          <w:rFonts w:ascii="標楷體" w:eastAsia="標楷體"/>
          <w:b/>
          <w:sz w:val="28"/>
        </w:rPr>
      </w:pPr>
      <w:r>
        <w:rPr>
          <w:rFonts w:ascii="標楷體" w:eastAsia="標楷體" w:hint="eastAsia"/>
          <w:b/>
          <w:sz w:val="28"/>
        </w:rPr>
        <w:t>第十六條  保固</w:t>
      </w:r>
    </w:p>
    <w:p w14:paraId="0EC1CB32" w14:textId="77777777" w:rsidR="00A82AB2" w:rsidRDefault="00C22DE5">
      <w:pPr>
        <w:spacing w:line="400" w:lineRule="exact"/>
        <w:ind w:left="568" w:hanging="284"/>
        <w:jc w:val="both"/>
        <w:textDirection w:val="lrTbV"/>
        <w:rPr>
          <w:rFonts w:ascii="標楷體" w:eastAsia="標楷體"/>
          <w:sz w:val="28"/>
        </w:rPr>
      </w:pPr>
      <w:r>
        <w:rPr>
          <w:rFonts w:ascii="標楷體" w:eastAsia="標楷體" w:hint="eastAsia"/>
          <w:sz w:val="28"/>
        </w:rPr>
        <w:t>一、保固期：本工程自全部完工經驗收合格之日起，由廠商保固一年。</w:t>
      </w:r>
    </w:p>
    <w:p w14:paraId="3B9CE5B3" w14:textId="77777777" w:rsidR="00A82AB2" w:rsidRDefault="00C22DE5">
      <w:pPr>
        <w:spacing w:line="400" w:lineRule="exact"/>
        <w:ind w:leftChars="118" w:left="846" w:hangingChars="201" w:hanging="563"/>
        <w:jc w:val="both"/>
        <w:rPr>
          <w:rFonts w:ascii="標楷體" w:eastAsia="標楷體"/>
          <w:sz w:val="28"/>
        </w:rPr>
      </w:pPr>
      <w:r>
        <w:rPr>
          <w:rFonts w:ascii="標楷體" w:eastAsia="標楷體" w:hint="eastAsia"/>
          <w:sz w:val="28"/>
        </w:rPr>
        <w:t>二、保固期內發現瑕疵者，由機關通知廠商改正。所稱瑕疵，包括</w:t>
      </w:r>
      <w:proofErr w:type="gramStart"/>
      <w:r>
        <w:rPr>
          <w:rFonts w:ascii="標楷體" w:eastAsia="標楷體" w:hint="eastAsia"/>
          <w:sz w:val="28"/>
        </w:rPr>
        <w:t>損裂、</w:t>
      </w:r>
      <w:proofErr w:type="gramEnd"/>
      <w:r>
        <w:rPr>
          <w:rFonts w:ascii="標楷體" w:eastAsia="標楷體" w:hint="eastAsia"/>
          <w:sz w:val="28"/>
        </w:rPr>
        <w:t>坍塌、損壞、功能或效益不符合契約規定等。</w:t>
      </w:r>
    </w:p>
    <w:p w14:paraId="0D24E823" w14:textId="77777777" w:rsidR="00A82AB2" w:rsidRDefault="00C22DE5">
      <w:pPr>
        <w:spacing w:line="400" w:lineRule="exact"/>
        <w:ind w:leftChars="118" w:left="846" w:hangingChars="201" w:hanging="563"/>
        <w:jc w:val="both"/>
        <w:textDirection w:val="lrTbV"/>
        <w:rPr>
          <w:rFonts w:ascii="標楷體" w:eastAsia="標楷體"/>
          <w:sz w:val="28"/>
        </w:rPr>
      </w:pPr>
      <w:r>
        <w:rPr>
          <w:rFonts w:ascii="標楷體" w:eastAsia="標楷體" w:hint="eastAsia"/>
          <w:sz w:val="28"/>
        </w:rPr>
        <w:t>三、凡在保固期內發現瑕疵，應由廠商於機關指定之期限內負責免費無條件改正。逾期不為改正者，機關得</w:t>
      </w:r>
      <w:proofErr w:type="gramStart"/>
      <w:r>
        <w:rPr>
          <w:rFonts w:ascii="標楷體" w:eastAsia="標楷體" w:hint="eastAsia"/>
          <w:sz w:val="28"/>
        </w:rPr>
        <w:t>逕</w:t>
      </w:r>
      <w:proofErr w:type="gramEnd"/>
      <w:r>
        <w:rPr>
          <w:rFonts w:ascii="標楷體" w:eastAsia="標楷體" w:hint="eastAsia"/>
          <w:sz w:val="28"/>
        </w:rPr>
        <w:t>為處理，所需費用由廠商負擔，或動用保固保證金</w:t>
      </w:r>
      <w:proofErr w:type="gramStart"/>
      <w:r>
        <w:rPr>
          <w:rFonts w:ascii="標楷體" w:eastAsia="標楷體" w:hint="eastAsia"/>
          <w:sz w:val="28"/>
        </w:rPr>
        <w:t>逕</w:t>
      </w:r>
      <w:proofErr w:type="gramEnd"/>
      <w:r>
        <w:rPr>
          <w:rFonts w:ascii="標楷體" w:eastAsia="標楷體" w:hint="eastAsia"/>
          <w:sz w:val="28"/>
        </w:rPr>
        <w:t>為處理，不足時向廠商追償。但屬故意破壞、不當使用或正常零附件損耗者，不在此限。</w:t>
      </w:r>
    </w:p>
    <w:p w14:paraId="5BEA2D9A" w14:textId="77777777" w:rsidR="00A82AB2" w:rsidRDefault="00C22DE5">
      <w:pPr>
        <w:spacing w:line="400" w:lineRule="exact"/>
        <w:ind w:left="848" w:hanging="564"/>
        <w:jc w:val="both"/>
        <w:textDirection w:val="lrTbV"/>
        <w:rPr>
          <w:rFonts w:ascii="標楷體" w:eastAsia="標楷體"/>
          <w:sz w:val="28"/>
        </w:rPr>
      </w:pPr>
      <w:r>
        <w:rPr>
          <w:rFonts w:ascii="標楷體" w:eastAsia="標楷體" w:hint="eastAsia"/>
          <w:sz w:val="28"/>
        </w:rPr>
        <w:t>四、保固期內，採購標的因瑕疵致無法使用時，該無法使用之期間得不計入保固期。</w:t>
      </w:r>
    </w:p>
    <w:p w14:paraId="41E45133" w14:textId="77777777" w:rsidR="00A82AB2" w:rsidRDefault="00C22DE5">
      <w:pPr>
        <w:spacing w:line="400" w:lineRule="exact"/>
        <w:ind w:left="692" w:hanging="692"/>
        <w:jc w:val="both"/>
        <w:textDirection w:val="lrTbV"/>
        <w:rPr>
          <w:rFonts w:ascii="標楷體" w:eastAsia="標楷體"/>
          <w:b/>
          <w:sz w:val="28"/>
        </w:rPr>
      </w:pPr>
      <w:r>
        <w:rPr>
          <w:rFonts w:ascii="標楷體" w:eastAsia="標楷體" w:hint="eastAsia"/>
          <w:b/>
          <w:sz w:val="28"/>
        </w:rPr>
        <w:t>第十七條  遲延履約</w:t>
      </w:r>
    </w:p>
    <w:p w14:paraId="6F0BECB6" w14:textId="77777777" w:rsidR="00A82AB2" w:rsidRDefault="00C22DE5">
      <w:pPr>
        <w:pStyle w:val="af0"/>
        <w:ind w:leftChars="118" w:left="838" w:hangingChars="204" w:hanging="555"/>
        <w:rPr>
          <w:rFonts w:ascii="標楷體" w:eastAsia="標楷體"/>
        </w:rPr>
      </w:pPr>
      <w:r>
        <w:rPr>
          <w:rFonts w:ascii="標楷體" w:eastAsia="標楷體" w:hint="eastAsia"/>
          <w:spacing w:val="-4"/>
        </w:rPr>
        <w:t>一、逾期違約金，以日為單位，廠商如未依照契約規定期限完工，應按逾期日數，每日依契約價金總額千分之一計算逾期違約金。但未完成履約之部分不影響其他已完成部分之使用者，得按未完成履約部分之契約價金，每日依其千分之三計算逾期違約金。</w:t>
      </w:r>
    </w:p>
    <w:p w14:paraId="3785047E" w14:textId="77777777" w:rsidR="00A82AB2" w:rsidRDefault="00C22DE5">
      <w:pPr>
        <w:spacing w:line="400" w:lineRule="exact"/>
        <w:ind w:leftChars="236" w:left="566" w:firstLineChars="100" w:firstLine="272"/>
        <w:jc w:val="both"/>
        <w:textDirection w:val="lrTbV"/>
        <w:rPr>
          <w:rFonts w:ascii="標楷體" w:eastAsia="標楷體"/>
          <w:sz w:val="28"/>
        </w:rPr>
      </w:pPr>
      <w:proofErr w:type="gramStart"/>
      <w:r>
        <w:rPr>
          <w:rFonts w:ascii="標楷體" w:eastAsia="標楷體" w:hint="eastAsia"/>
          <w:spacing w:val="-4"/>
          <w:sz w:val="28"/>
        </w:rPr>
        <w:t>採</w:t>
      </w:r>
      <w:proofErr w:type="gramEnd"/>
      <w:r>
        <w:rPr>
          <w:rFonts w:ascii="標楷體" w:eastAsia="標楷體" w:hint="eastAsia"/>
          <w:spacing w:val="-4"/>
          <w:sz w:val="28"/>
        </w:rPr>
        <w:t>部分驗收者，得就該部分之金額計算逾期違約金。</w:t>
      </w:r>
    </w:p>
    <w:p w14:paraId="050A31B7" w14:textId="77777777" w:rsidR="00A82AB2" w:rsidRDefault="00C22DE5">
      <w:pPr>
        <w:spacing w:line="400" w:lineRule="exact"/>
        <w:ind w:leftChars="352" w:left="845"/>
        <w:jc w:val="both"/>
        <w:textDirection w:val="lrTbV"/>
        <w:rPr>
          <w:rFonts w:ascii="標楷體" w:eastAsia="標楷體"/>
          <w:sz w:val="28"/>
        </w:rPr>
      </w:pPr>
      <w:proofErr w:type="gramStart"/>
      <w:r>
        <w:rPr>
          <w:rFonts w:ascii="標楷體" w:eastAsia="標楷體" w:hint="eastAsia"/>
          <w:sz w:val="28"/>
        </w:rPr>
        <w:t>第一款扣抵</w:t>
      </w:r>
      <w:proofErr w:type="gramEnd"/>
      <w:r>
        <w:rPr>
          <w:rFonts w:ascii="標楷體" w:eastAsia="標楷體" w:hint="eastAsia"/>
          <w:sz w:val="28"/>
        </w:rPr>
        <w:t>方式，機關得自應付價金中扣抵；其有不足者，得通知廠商繳納或自保證金扣抵。</w:t>
      </w:r>
    </w:p>
    <w:p w14:paraId="7321E815" w14:textId="77777777" w:rsidR="00A82AB2" w:rsidRDefault="00C22DE5">
      <w:pPr>
        <w:spacing w:line="400" w:lineRule="exact"/>
        <w:ind w:left="848" w:hanging="564"/>
        <w:jc w:val="both"/>
        <w:rPr>
          <w:rFonts w:ascii="標楷體" w:eastAsia="標楷體"/>
          <w:sz w:val="28"/>
        </w:rPr>
      </w:pPr>
      <w:r>
        <w:rPr>
          <w:rFonts w:ascii="標楷體" w:eastAsia="標楷體" w:hint="eastAsia"/>
          <w:sz w:val="28"/>
        </w:rPr>
        <w:t>二、逾期違約金之總額(含逾期未改正之違約金)，以契約價金總額之百分之十為上限。</w:t>
      </w:r>
    </w:p>
    <w:p w14:paraId="76D16D14" w14:textId="77777777" w:rsidR="00A82AB2" w:rsidRDefault="00C22DE5">
      <w:pPr>
        <w:spacing w:line="400" w:lineRule="exact"/>
        <w:ind w:leftChars="118" w:left="846" w:hangingChars="201" w:hanging="563"/>
        <w:jc w:val="both"/>
        <w:rPr>
          <w:rFonts w:ascii="標楷體" w:eastAsia="標楷體"/>
          <w:sz w:val="28"/>
        </w:rPr>
      </w:pPr>
      <w:r>
        <w:rPr>
          <w:rFonts w:ascii="標楷體" w:eastAsia="標楷體" w:hint="eastAsia"/>
          <w:sz w:val="28"/>
        </w:rPr>
        <w:t>三、機關及廠商因天災或事變等不可抗力或不可歸責於契約當事人之事由，致未能依時履約者，得展延履約期限；不能履約者，得免除契約責任：</w:t>
      </w:r>
    </w:p>
    <w:p w14:paraId="5B52976B"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（一）戰爭、封鎖、革命、叛亂、內亂、暴動或動員。</w:t>
      </w:r>
    </w:p>
    <w:p w14:paraId="0A87C728" w14:textId="77777777" w:rsidR="00A82AB2" w:rsidRDefault="00C22DE5">
      <w:pPr>
        <w:spacing w:line="400" w:lineRule="exact"/>
        <w:ind w:leftChars="236" w:left="1409" w:hangingChars="301" w:hanging="843"/>
        <w:jc w:val="both"/>
        <w:textDirection w:val="lrTbV"/>
        <w:rPr>
          <w:rFonts w:ascii="標楷體" w:eastAsia="標楷體"/>
          <w:sz w:val="28"/>
        </w:rPr>
      </w:pPr>
      <w:r>
        <w:rPr>
          <w:rFonts w:ascii="標楷體" w:eastAsia="標楷體" w:hint="eastAsia"/>
          <w:sz w:val="28"/>
        </w:rPr>
        <w:t>（二）地震、颱風、豪雨、冰雹、惡劣天候、水災、土崩、地層滑動、雷擊或其他天然災害。</w:t>
      </w:r>
    </w:p>
    <w:p w14:paraId="15EFF07F"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lastRenderedPageBreak/>
        <w:t>（三）墜機、交通中斷或道路封鎖。</w:t>
      </w:r>
    </w:p>
    <w:p w14:paraId="30E9FCFF"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（四）罷工、勞資糾紛或民眾非理性之聚眾抗爭。</w:t>
      </w:r>
    </w:p>
    <w:p w14:paraId="1B9B99B5"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（五）毒氣、瘟疫、火災或爆炸。</w:t>
      </w:r>
    </w:p>
    <w:p w14:paraId="3B646AC7"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（六）履約標的遭破壞、竊盜、搶奪、強盜或海盜。</w:t>
      </w:r>
    </w:p>
    <w:p w14:paraId="16612CB6"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（七）履約人員遭殺害、傷害、</w:t>
      </w:r>
      <w:proofErr w:type="gramStart"/>
      <w:r>
        <w:rPr>
          <w:rFonts w:ascii="標楷體" w:eastAsia="標楷體" w:hint="eastAsia"/>
          <w:sz w:val="28"/>
        </w:rPr>
        <w:t>擄或不法</w:t>
      </w:r>
      <w:proofErr w:type="gramEnd"/>
      <w:r>
        <w:rPr>
          <w:rFonts w:ascii="標楷體" w:eastAsia="標楷體" w:hint="eastAsia"/>
          <w:sz w:val="28"/>
        </w:rPr>
        <w:t>拘禁。</w:t>
      </w:r>
    </w:p>
    <w:p w14:paraId="28FD027B"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（八）水、能源或原料中斷或管制供應。</w:t>
      </w:r>
    </w:p>
    <w:p w14:paraId="0D5503A6"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（九）核子反應、核子輻射或放射性污染。</w:t>
      </w:r>
    </w:p>
    <w:p w14:paraId="1179BE6A"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（十）政府或機關依法令下達停工、徵用、沒入、拆毀或禁運命令者。</w:t>
      </w:r>
    </w:p>
    <w:p w14:paraId="068AAA73"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（十一）政府法令之新增或變更。</w:t>
      </w:r>
    </w:p>
    <w:p w14:paraId="10B9AB43" w14:textId="77777777" w:rsidR="00A82AB2" w:rsidRDefault="00C22DE5">
      <w:pPr>
        <w:spacing w:line="400" w:lineRule="exact"/>
        <w:ind w:left="851" w:hanging="284"/>
        <w:jc w:val="both"/>
        <w:textDirection w:val="lrTbV"/>
        <w:rPr>
          <w:rFonts w:ascii="標楷體" w:eastAsia="標楷體"/>
          <w:sz w:val="28"/>
        </w:rPr>
      </w:pPr>
      <w:r>
        <w:rPr>
          <w:rFonts w:ascii="標楷體" w:eastAsia="標楷體" w:hint="eastAsia"/>
          <w:sz w:val="28"/>
        </w:rPr>
        <w:t>（十二）我國或外國政府之行為。</w:t>
      </w:r>
    </w:p>
    <w:p w14:paraId="3DEBE6A2" w14:textId="77777777" w:rsidR="00A82AB2" w:rsidRDefault="00C22DE5">
      <w:pPr>
        <w:spacing w:line="400" w:lineRule="exact"/>
        <w:ind w:left="851" w:hanging="284"/>
        <w:jc w:val="both"/>
        <w:rPr>
          <w:rFonts w:ascii="標楷體" w:eastAsia="標楷體"/>
          <w:sz w:val="28"/>
        </w:rPr>
      </w:pPr>
      <w:r>
        <w:rPr>
          <w:rFonts w:ascii="標楷體" w:eastAsia="標楷體" w:hint="eastAsia"/>
          <w:sz w:val="28"/>
        </w:rPr>
        <w:t>（十三）其他經機關認定確屬不可抗力者。</w:t>
      </w:r>
    </w:p>
    <w:p w14:paraId="1DFB9EA9" w14:textId="77777777" w:rsidR="00A82AB2" w:rsidRDefault="00C22DE5">
      <w:pPr>
        <w:spacing w:line="400" w:lineRule="exact"/>
        <w:ind w:leftChars="118" w:left="902" w:hangingChars="221" w:hanging="619"/>
        <w:jc w:val="both"/>
        <w:rPr>
          <w:rFonts w:ascii="標楷體" w:eastAsia="標楷體"/>
          <w:sz w:val="28"/>
        </w:rPr>
      </w:pPr>
      <w:r>
        <w:rPr>
          <w:rFonts w:ascii="標楷體" w:eastAsia="標楷體" w:hint="eastAsia"/>
          <w:sz w:val="28"/>
        </w:rPr>
        <w:t>四、不可抗力發生或結束後，其屬可繼續履約之情形者，應繼續履約，並</w:t>
      </w:r>
      <w:proofErr w:type="gramStart"/>
      <w:r>
        <w:rPr>
          <w:rFonts w:ascii="標楷體" w:eastAsia="標楷體" w:hint="eastAsia"/>
          <w:sz w:val="28"/>
        </w:rPr>
        <w:t>採</w:t>
      </w:r>
      <w:proofErr w:type="gramEnd"/>
      <w:r>
        <w:rPr>
          <w:rFonts w:ascii="標楷體" w:eastAsia="標楷體" w:hint="eastAsia"/>
          <w:sz w:val="28"/>
        </w:rPr>
        <w:t>行必要措施以降低不可抗力所造成之不利影響。</w:t>
      </w:r>
    </w:p>
    <w:p w14:paraId="590269A6" w14:textId="77777777" w:rsidR="00A82AB2" w:rsidRDefault="00C22DE5">
      <w:pPr>
        <w:spacing w:line="400" w:lineRule="exact"/>
        <w:ind w:leftChars="353" w:left="906" w:hangingChars="21" w:hanging="59"/>
        <w:jc w:val="both"/>
        <w:rPr>
          <w:rFonts w:ascii="標楷體" w:eastAsia="標楷體"/>
          <w:sz w:val="28"/>
        </w:rPr>
      </w:pPr>
      <w:r>
        <w:rPr>
          <w:rFonts w:ascii="標楷體" w:eastAsia="標楷體" w:hint="eastAsia"/>
          <w:sz w:val="28"/>
        </w:rPr>
        <w:t>廠商履約有遲延者，在遲延中，對於因不可抗力而生之損害，亦應負責。</w:t>
      </w:r>
    </w:p>
    <w:p w14:paraId="4C9BDE3E" w14:textId="77777777" w:rsidR="00A82AB2" w:rsidRDefault="00C22DE5">
      <w:pPr>
        <w:pStyle w:val="af"/>
        <w:ind w:leftChars="118" w:left="902" w:hangingChars="221" w:hanging="619"/>
        <w:rPr>
          <w:rFonts w:ascii="標楷體" w:eastAsia="標楷體"/>
        </w:rPr>
      </w:pPr>
      <w:r>
        <w:rPr>
          <w:rFonts w:ascii="標楷體" w:eastAsia="標楷體" w:hint="eastAsia"/>
        </w:rPr>
        <w:t>五、廠商未遵守法令致生履約事故者，由廠商負責。因而遲延履約者，不得據以免責。</w:t>
      </w:r>
    </w:p>
    <w:p w14:paraId="12A9E1AB" w14:textId="77777777" w:rsidR="00A82AB2" w:rsidRDefault="00C22DE5">
      <w:pPr>
        <w:spacing w:line="400" w:lineRule="exact"/>
        <w:jc w:val="both"/>
        <w:rPr>
          <w:rFonts w:ascii="標楷體" w:eastAsia="標楷體"/>
          <w:b/>
          <w:sz w:val="28"/>
        </w:rPr>
      </w:pPr>
      <w:r>
        <w:rPr>
          <w:rFonts w:ascii="標楷體" w:eastAsia="標楷體" w:hint="eastAsia"/>
          <w:b/>
          <w:sz w:val="28"/>
        </w:rPr>
        <w:t>第十八條  權利及責任</w:t>
      </w:r>
    </w:p>
    <w:p w14:paraId="1A431B3D" w14:textId="77777777" w:rsidR="00A82AB2" w:rsidRDefault="00C22DE5">
      <w:pPr>
        <w:pStyle w:val="af"/>
        <w:ind w:left="823" w:hanging="539"/>
        <w:rPr>
          <w:rFonts w:ascii="標楷體" w:eastAsia="標楷體"/>
        </w:rPr>
      </w:pPr>
      <w:r>
        <w:rPr>
          <w:rFonts w:ascii="標楷體" w:eastAsia="標楷體" w:hint="eastAsia"/>
        </w:rPr>
        <w:t>一、廠商應擔保第三人就履約標的，對於機關不得主張任何權利。</w:t>
      </w:r>
    </w:p>
    <w:p w14:paraId="1B78BCE4" w14:textId="77777777" w:rsidR="00A82AB2" w:rsidRDefault="00C22DE5">
      <w:pPr>
        <w:spacing w:line="400" w:lineRule="exact"/>
        <w:ind w:leftChars="353" w:left="850" w:hangingChars="1" w:hanging="3"/>
        <w:jc w:val="both"/>
        <w:rPr>
          <w:rFonts w:ascii="標楷體" w:eastAsia="標楷體"/>
          <w:sz w:val="28"/>
        </w:rPr>
      </w:pPr>
      <w:r>
        <w:rPr>
          <w:rFonts w:ascii="標楷體" w:eastAsia="標楷體" w:hint="eastAsia"/>
          <w:sz w:val="28"/>
        </w:rPr>
        <w:t>廠商履約，其有侵害第三人合法權益時，應由廠商負責處理並承擔一切法律責任。</w:t>
      </w:r>
    </w:p>
    <w:p w14:paraId="01F3467B" w14:textId="77777777" w:rsidR="00A82AB2" w:rsidRDefault="00C22DE5">
      <w:pPr>
        <w:spacing w:line="400" w:lineRule="exact"/>
        <w:ind w:left="568" w:hanging="284"/>
        <w:jc w:val="both"/>
        <w:rPr>
          <w:rFonts w:ascii="標楷體" w:eastAsia="標楷體"/>
          <w:sz w:val="28"/>
        </w:rPr>
      </w:pPr>
      <w:r>
        <w:rPr>
          <w:rFonts w:ascii="標楷體" w:eastAsia="標楷體" w:hint="eastAsia"/>
          <w:sz w:val="28"/>
        </w:rPr>
        <w:t>二、廠商履約結果涉及智慧財產權者：</w:t>
      </w:r>
    </w:p>
    <w:p w14:paraId="6CE39361" w14:textId="77777777" w:rsidR="00A82AB2" w:rsidRDefault="00C22DE5">
      <w:pPr>
        <w:spacing w:line="300" w:lineRule="atLeast"/>
        <w:ind w:left="851" w:hanging="284"/>
        <w:jc w:val="both"/>
        <w:textDirection w:val="lrTbV"/>
        <w:rPr>
          <w:rFonts w:ascii="標楷體" w:eastAsia="標楷體"/>
          <w:color w:val="000000"/>
          <w:sz w:val="28"/>
        </w:rPr>
      </w:pPr>
      <w:r>
        <w:rPr>
          <w:rFonts w:ascii="標楷體" w:eastAsia="標楷體" w:hint="eastAsia"/>
          <w:sz w:val="28"/>
        </w:rPr>
        <w:t>（一）機關取得永久免費使用該智慧財產權之權利</w:t>
      </w:r>
      <w:r>
        <w:rPr>
          <w:rFonts w:ascii="標楷體" w:eastAsia="標楷體" w:hint="eastAsia"/>
          <w:color w:val="000000"/>
          <w:sz w:val="28"/>
        </w:rPr>
        <w:t>。</w:t>
      </w:r>
    </w:p>
    <w:p w14:paraId="7199E101" w14:textId="77777777" w:rsidR="00A82AB2" w:rsidRDefault="00C22DE5">
      <w:pPr>
        <w:spacing w:line="400" w:lineRule="exact"/>
        <w:ind w:leftChars="118" w:left="846" w:hangingChars="201" w:hanging="563"/>
        <w:jc w:val="both"/>
        <w:rPr>
          <w:rFonts w:ascii="標楷體" w:eastAsia="標楷體"/>
          <w:sz w:val="28"/>
        </w:rPr>
      </w:pPr>
      <w:r>
        <w:rPr>
          <w:rFonts w:ascii="標楷體" w:eastAsia="標楷體" w:hint="eastAsia"/>
          <w:sz w:val="28"/>
        </w:rPr>
        <w:t>三、除另有規定外，廠商如在契約使用專利品，或專利性施工方法，或涉及著作權時，其有關之專利及著作權益，概由廠商依照有關法令規定處理，其費用亦由廠商負擔。</w:t>
      </w:r>
    </w:p>
    <w:p w14:paraId="3759E25E" w14:textId="77777777" w:rsidR="00A82AB2" w:rsidRDefault="00C22DE5">
      <w:pPr>
        <w:spacing w:line="400" w:lineRule="exact"/>
        <w:ind w:leftChars="118" w:left="846" w:hangingChars="201" w:hanging="563"/>
        <w:jc w:val="both"/>
        <w:rPr>
          <w:rFonts w:ascii="標楷體" w:eastAsia="標楷體"/>
          <w:sz w:val="28"/>
        </w:rPr>
      </w:pPr>
      <w:r>
        <w:rPr>
          <w:rFonts w:ascii="標楷體" w:eastAsia="標楷體" w:hint="eastAsia"/>
          <w:sz w:val="28"/>
        </w:rPr>
        <w:t>四、機關及廠商應採取必要之措施，以保障他方免於因契約之履行而遭第三人請求損害賠償。其有致第三人損害者，應由造成損害原因之一方負責賠償。</w:t>
      </w:r>
    </w:p>
    <w:p w14:paraId="0E4E057F" w14:textId="77777777" w:rsidR="00A82AB2" w:rsidRDefault="00C22DE5">
      <w:pPr>
        <w:spacing w:line="400" w:lineRule="exact"/>
        <w:ind w:leftChars="118" w:left="846" w:hangingChars="201" w:hanging="563"/>
        <w:jc w:val="both"/>
        <w:textDirection w:val="lrTbV"/>
        <w:rPr>
          <w:rFonts w:ascii="標楷體" w:eastAsia="標楷體"/>
          <w:sz w:val="28"/>
        </w:rPr>
      </w:pPr>
      <w:r>
        <w:rPr>
          <w:rFonts w:ascii="標楷體" w:eastAsia="標楷體" w:hint="eastAsia"/>
          <w:sz w:val="28"/>
        </w:rPr>
        <w:t>五、機關對於廠商、分包廠商及其人員因履約所致之人體傷亡或財物損失，不負賠償責任。對於人體傷亡或財物損失之風險，廠商應投保必要之保險。</w:t>
      </w:r>
    </w:p>
    <w:p w14:paraId="62358857" w14:textId="77777777" w:rsidR="00A82AB2" w:rsidRDefault="00C22DE5">
      <w:pPr>
        <w:spacing w:line="400" w:lineRule="exact"/>
        <w:ind w:left="848" w:hanging="564"/>
        <w:jc w:val="both"/>
        <w:rPr>
          <w:rFonts w:ascii="標楷體" w:eastAsia="標楷體"/>
          <w:sz w:val="28"/>
        </w:rPr>
      </w:pPr>
      <w:r>
        <w:rPr>
          <w:rFonts w:ascii="標楷體" w:eastAsia="標楷體" w:hint="eastAsia"/>
          <w:sz w:val="28"/>
        </w:rPr>
        <w:t>六、廠商依契約規定應履行之責任，不因機關對於廠商履約事項之審查、認可或核准行為而減少或免除。</w:t>
      </w:r>
    </w:p>
    <w:p w14:paraId="3ABC5C14" w14:textId="77777777" w:rsidR="00A82AB2" w:rsidRDefault="00C22DE5">
      <w:pPr>
        <w:spacing w:line="400" w:lineRule="exact"/>
        <w:jc w:val="both"/>
        <w:rPr>
          <w:rFonts w:ascii="標楷體" w:eastAsia="標楷體"/>
          <w:b/>
          <w:sz w:val="28"/>
        </w:rPr>
      </w:pPr>
      <w:r>
        <w:rPr>
          <w:rFonts w:ascii="標楷體" w:eastAsia="標楷體" w:hint="eastAsia"/>
          <w:b/>
          <w:sz w:val="28"/>
        </w:rPr>
        <w:t>第十九條  契約變更及轉讓</w:t>
      </w:r>
    </w:p>
    <w:p w14:paraId="67254960" w14:textId="77777777" w:rsidR="00A82AB2" w:rsidRDefault="00C22DE5">
      <w:pPr>
        <w:spacing w:line="400" w:lineRule="exact"/>
        <w:ind w:leftChars="118" w:left="846" w:hangingChars="201" w:hanging="563"/>
        <w:jc w:val="both"/>
        <w:rPr>
          <w:rFonts w:ascii="標楷體" w:eastAsia="標楷體"/>
          <w:spacing w:val="-4"/>
          <w:sz w:val="28"/>
        </w:rPr>
      </w:pPr>
      <w:r>
        <w:rPr>
          <w:rFonts w:ascii="標楷體" w:eastAsia="標楷體" w:hint="eastAsia"/>
          <w:sz w:val="28"/>
        </w:rPr>
        <w:t>一、機關於必要時得於契約所約定之範圍內通知廠商變更契約(含新增項目)，廠商於接獲通知後應向機關提出契約標的、價金、</w:t>
      </w:r>
      <w:r>
        <w:rPr>
          <w:rFonts w:ascii="標楷體" w:eastAsia="標楷體" w:hint="eastAsia"/>
          <w:spacing w:val="-4"/>
          <w:sz w:val="28"/>
        </w:rPr>
        <w:t>履約期限、付款期程或其他契約內容須變更之相關文件。契約價金之變更，其底價依採購法第四十六條第一項之規定。</w:t>
      </w:r>
    </w:p>
    <w:p w14:paraId="1C7CC71D" w14:textId="77777777" w:rsidR="00A82AB2" w:rsidRDefault="00C22DE5">
      <w:pPr>
        <w:spacing w:line="400" w:lineRule="exact"/>
        <w:ind w:leftChars="352" w:left="845"/>
        <w:jc w:val="both"/>
        <w:rPr>
          <w:rFonts w:ascii="標楷體" w:eastAsia="標楷體"/>
          <w:sz w:val="28"/>
        </w:rPr>
      </w:pPr>
      <w:r>
        <w:rPr>
          <w:rFonts w:ascii="標楷體" w:eastAsia="標楷體" w:hint="eastAsia"/>
          <w:sz w:val="28"/>
        </w:rPr>
        <w:t>廠商於機關接受其所提出須變更之相關文件前，不得自行變更契約。除機</w:t>
      </w:r>
      <w:r>
        <w:rPr>
          <w:rFonts w:ascii="標楷體" w:eastAsia="標楷體" w:hint="eastAsia"/>
          <w:sz w:val="28"/>
        </w:rPr>
        <w:lastRenderedPageBreak/>
        <w:t>關另有請求者外，廠商不得因前款之通知而遲延其履約責任。</w:t>
      </w:r>
    </w:p>
    <w:p w14:paraId="79EF51D6" w14:textId="77777777" w:rsidR="00A82AB2" w:rsidRDefault="00C22DE5">
      <w:pPr>
        <w:spacing w:line="400" w:lineRule="exact"/>
        <w:ind w:leftChars="352" w:left="845"/>
        <w:jc w:val="both"/>
        <w:rPr>
          <w:rFonts w:ascii="標楷體" w:eastAsia="標楷體"/>
          <w:sz w:val="28"/>
        </w:rPr>
      </w:pPr>
      <w:r>
        <w:rPr>
          <w:rFonts w:ascii="標楷體" w:eastAsia="標楷體" w:hint="eastAsia"/>
          <w:sz w:val="28"/>
        </w:rPr>
        <w:t>機關於接受廠商所提出須變更之事項前即請求廠商先行施作或供應，其後未依原通知辦理契約變更或僅部分辦理者，應補償廠商所增加之必要費用。</w:t>
      </w:r>
    </w:p>
    <w:p w14:paraId="6D2388AF" w14:textId="77777777" w:rsidR="00A82AB2" w:rsidRDefault="00C22DE5">
      <w:pPr>
        <w:pStyle w:val="af"/>
        <w:ind w:leftChars="118" w:left="846" w:hangingChars="201" w:hanging="563"/>
        <w:rPr>
          <w:rFonts w:ascii="標楷體" w:eastAsia="標楷體"/>
        </w:rPr>
      </w:pPr>
      <w:r>
        <w:rPr>
          <w:rFonts w:ascii="標楷體" w:eastAsia="標楷體" w:hint="eastAsia"/>
        </w:rPr>
        <w:t>二、契約約定之採購標的，其有下列情形之</w:t>
      </w:r>
      <w:proofErr w:type="gramStart"/>
      <w:r>
        <w:rPr>
          <w:rFonts w:ascii="標楷體" w:eastAsia="標楷體" w:hint="eastAsia"/>
        </w:rPr>
        <w:t>一</w:t>
      </w:r>
      <w:proofErr w:type="gramEnd"/>
      <w:r>
        <w:rPr>
          <w:rFonts w:ascii="標楷體" w:eastAsia="標楷體" w:hint="eastAsia"/>
        </w:rPr>
        <w:t>者，</w:t>
      </w:r>
      <w:proofErr w:type="gramStart"/>
      <w:r>
        <w:rPr>
          <w:rFonts w:ascii="標楷體" w:eastAsia="標楷體" w:hint="eastAsia"/>
        </w:rPr>
        <w:t>廠商得敘明理</w:t>
      </w:r>
      <w:proofErr w:type="gramEnd"/>
      <w:r>
        <w:rPr>
          <w:rFonts w:ascii="標楷體" w:eastAsia="標楷體" w:hint="eastAsia"/>
        </w:rPr>
        <w:t>由，檢附規格、功能、效益及價格比較表，徵得機關書面同意後，以其他規格、功能及效益相同或較優者代之。但不得據以增加契約價金。其因而減省廠商履約費用者，應自契約價金中扣除。</w:t>
      </w:r>
    </w:p>
    <w:p w14:paraId="073F8ADA" w14:textId="77777777" w:rsidR="00A82AB2" w:rsidRDefault="00C22DE5">
      <w:pPr>
        <w:ind w:right="57" w:firstLineChars="100" w:firstLine="280"/>
        <w:jc w:val="both"/>
        <w:rPr>
          <w:rFonts w:ascii="標楷體" w:eastAsia="標楷體"/>
          <w:sz w:val="28"/>
        </w:rPr>
      </w:pPr>
      <w:r>
        <w:rPr>
          <w:rFonts w:ascii="標楷體" w:eastAsia="標楷體" w:hint="eastAsia"/>
          <w:sz w:val="28"/>
        </w:rPr>
        <w:t>（一）契約原標示之廠牌或型號不再製造或供應。</w:t>
      </w:r>
    </w:p>
    <w:p w14:paraId="2BBE889D" w14:textId="77777777" w:rsidR="00A82AB2" w:rsidRDefault="00C22DE5">
      <w:pPr>
        <w:ind w:right="57" w:firstLineChars="100" w:firstLine="280"/>
        <w:jc w:val="both"/>
        <w:rPr>
          <w:rFonts w:ascii="標楷體" w:eastAsia="標楷體"/>
          <w:sz w:val="28"/>
        </w:rPr>
      </w:pPr>
      <w:r>
        <w:rPr>
          <w:rFonts w:ascii="標楷體" w:eastAsia="標楷體" w:hint="eastAsia"/>
          <w:sz w:val="28"/>
        </w:rPr>
        <w:t>（二）契約原標示之分包廠商不再營業或拒絕供應。</w:t>
      </w:r>
    </w:p>
    <w:p w14:paraId="478BCA73" w14:textId="77777777" w:rsidR="00A82AB2" w:rsidRDefault="00C22DE5">
      <w:pPr>
        <w:pStyle w:val="a"/>
        <w:numPr>
          <w:ilvl w:val="0"/>
          <w:numId w:val="0"/>
        </w:numPr>
        <w:ind w:firstLineChars="100" w:firstLine="280"/>
        <w:rPr>
          <w:rFonts w:ascii="標楷體" w:eastAsia="標楷體"/>
        </w:rPr>
      </w:pPr>
      <w:r>
        <w:rPr>
          <w:rFonts w:ascii="標楷體" w:eastAsia="標楷體" w:hint="eastAsia"/>
        </w:rPr>
        <w:t>（三）因不可抗力原因必須更換。</w:t>
      </w:r>
    </w:p>
    <w:p w14:paraId="58E26854" w14:textId="77777777" w:rsidR="00A82AB2" w:rsidRDefault="00C22DE5">
      <w:pPr>
        <w:ind w:firstLineChars="100" w:firstLine="280"/>
        <w:jc w:val="both"/>
        <w:rPr>
          <w:rFonts w:ascii="標楷體" w:eastAsia="標楷體"/>
          <w:sz w:val="28"/>
        </w:rPr>
      </w:pPr>
      <w:r>
        <w:rPr>
          <w:rFonts w:ascii="標楷體" w:eastAsia="標楷體" w:hint="eastAsia"/>
          <w:sz w:val="28"/>
        </w:rPr>
        <w:t>（四）較契約原標示</w:t>
      </w:r>
      <w:proofErr w:type="gramStart"/>
      <w:r>
        <w:rPr>
          <w:rFonts w:ascii="標楷體" w:eastAsia="標楷體" w:hint="eastAsia"/>
          <w:sz w:val="28"/>
        </w:rPr>
        <w:t>者更優或</w:t>
      </w:r>
      <w:proofErr w:type="gramEnd"/>
      <w:r>
        <w:rPr>
          <w:rFonts w:ascii="標楷體" w:eastAsia="標楷體" w:hint="eastAsia"/>
          <w:sz w:val="28"/>
        </w:rPr>
        <w:t>對機關更有利。</w:t>
      </w:r>
    </w:p>
    <w:p w14:paraId="00C95475" w14:textId="77777777" w:rsidR="00A82AB2" w:rsidRDefault="00C22DE5">
      <w:pPr>
        <w:pStyle w:val="af"/>
        <w:ind w:left="848" w:hanging="564"/>
        <w:rPr>
          <w:rFonts w:ascii="標楷體" w:eastAsia="標楷體"/>
        </w:rPr>
      </w:pPr>
      <w:r>
        <w:rPr>
          <w:rFonts w:ascii="標楷體" w:eastAsia="標楷體" w:hint="eastAsia"/>
        </w:rPr>
        <w:t>三、契約之變更，非經機關及廠商雙方合意，作成書面紀錄，並簽名或蓋章者，無效。</w:t>
      </w:r>
    </w:p>
    <w:p w14:paraId="46B9BC3C" w14:textId="77777777" w:rsidR="00A82AB2" w:rsidRDefault="00C22DE5">
      <w:pPr>
        <w:spacing w:line="400" w:lineRule="exact"/>
        <w:ind w:leftChars="118" w:left="846" w:hangingChars="201" w:hanging="563"/>
        <w:jc w:val="both"/>
        <w:rPr>
          <w:rFonts w:ascii="標楷體" w:eastAsia="標楷體"/>
          <w:sz w:val="28"/>
        </w:rPr>
      </w:pPr>
      <w:r>
        <w:rPr>
          <w:rFonts w:ascii="標楷體" w:eastAsia="標楷體" w:hint="eastAsia"/>
          <w:sz w:val="28"/>
        </w:rPr>
        <w:t>四、廠商不得將契約之部分或全部轉讓予他人。但因公司合併、銀行或保險公司履行連帶保證、銀行因權利質權而生之債權或其他類似情形致有轉讓必要，經機關書面同意者，不在此限。</w:t>
      </w:r>
    </w:p>
    <w:p w14:paraId="5E771852" w14:textId="77777777" w:rsidR="00A82AB2" w:rsidRDefault="00C22DE5">
      <w:pPr>
        <w:spacing w:line="400" w:lineRule="exact"/>
        <w:jc w:val="both"/>
        <w:rPr>
          <w:rFonts w:ascii="標楷體" w:eastAsia="標楷體"/>
          <w:b/>
          <w:sz w:val="28"/>
        </w:rPr>
      </w:pPr>
      <w:r>
        <w:rPr>
          <w:rFonts w:ascii="標楷體" w:eastAsia="標楷體" w:hint="eastAsia"/>
          <w:b/>
          <w:sz w:val="28"/>
        </w:rPr>
        <w:t>第二十條  契約終止解除及暫停執行</w:t>
      </w:r>
    </w:p>
    <w:p w14:paraId="19ECF4E2" w14:textId="77777777" w:rsidR="00A82AB2" w:rsidRDefault="00C22DE5">
      <w:pPr>
        <w:spacing w:line="400" w:lineRule="exact"/>
        <w:ind w:left="848" w:hanging="564"/>
        <w:jc w:val="both"/>
        <w:rPr>
          <w:rFonts w:ascii="標楷體" w:eastAsia="標楷體"/>
          <w:sz w:val="28"/>
        </w:rPr>
      </w:pPr>
      <w:r>
        <w:rPr>
          <w:rFonts w:ascii="標楷體" w:eastAsia="標楷體" w:hint="eastAsia"/>
          <w:sz w:val="28"/>
        </w:rPr>
        <w:t>一、廠商履約，有下列情形之一，機關得以書面通知廠商終止或解除契約，且不補償廠商因此所生之損失：</w:t>
      </w:r>
    </w:p>
    <w:p w14:paraId="327B3594"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（一）有採購法第五十條第二項前段之情形者。</w:t>
      </w:r>
    </w:p>
    <w:p w14:paraId="3BC34070" w14:textId="77777777" w:rsidR="00A82AB2" w:rsidRDefault="00C22DE5">
      <w:pPr>
        <w:numPr>
          <w:ilvl w:val="12"/>
          <w:numId w:val="0"/>
        </w:numPr>
        <w:spacing w:line="400" w:lineRule="exact"/>
        <w:ind w:firstLineChars="100" w:firstLine="280"/>
        <w:jc w:val="both"/>
        <w:rPr>
          <w:rFonts w:ascii="標楷體" w:eastAsia="標楷體"/>
          <w:sz w:val="28"/>
        </w:rPr>
      </w:pPr>
      <w:r>
        <w:rPr>
          <w:rFonts w:ascii="標楷體" w:eastAsia="標楷體" w:hint="eastAsia"/>
          <w:sz w:val="28"/>
        </w:rPr>
        <w:t>（二）有採購法第五十九條得終止或解除契約之情形者。</w:t>
      </w:r>
    </w:p>
    <w:p w14:paraId="4C8BE214"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（三）違反不得轉包之規定者。</w:t>
      </w:r>
    </w:p>
    <w:p w14:paraId="2D6CE77E" w14:textId="77777777" w:rsidR="00A82AB2" w:rsidRDefault="00C22DE5">
      <w:pPr>
        <w:spacing w:line="400" w:lineRule="exact"/>
        <w:ind w:leftChars="117" w:left="1121" w:hangingChars="300" w:hanging="840"/>
        <w:jc w:val="both"/>
        <w:rPr>
          <w:rFonts w:ascii="標楷體" w:eastAsia="標楷體"/>
          <w:sz w:val="28"/>
        </w:rPr>
      </w:pPr>
      <w:r>
        <w:rPr>
          <w:rFonts w:ascii="標楷體" w:eastAsia="標楷體" w:hint="eastAsia"/>
          <w:sz w:val="28"/>
        </w:rPr>
        <w:t>（四）廠商或其人員犯採購法第八十七條至第九十二條之罪，經判決有罪確定者。</w:t>
      </w:r>
    </w:p>
    <w:p w14:paraId="45F99887"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（五）因可歸責於廠商之事由，致延誤履約期限，情節重大者。</w:t>
      </w:r>
    </w:p>
    <w:p w14:paraId="135D3F06"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（六）偽造或變造契約或履約相關文件，經查明屬實者。</w:t>
      </w:r>
    </w:p>
    <w:p w14:paraId="7B4783B2" w14:textId="77777777" w:rsidR="00A82AB2" w:rsidRDefault="00C22DE5">
      <w:pPr>
        <w:numPr>
          <w:ilvl w:val="12"/>
          <w:numId w:val="0"/>
        </w:numPr>
        <w:spacing w:line="400" w:lineRule="exact"/>
        <w:ind w:firstLineChars="100" w:firstLine="280"/>
        <w:jc w:val="both"/>
        <w:rPr>
          <w:rFonts w:ascii="標楷體" w:eastAsia="標楷體"/>
          <w:sz w:val="28"/>
        </w:rPr>
      </w:pPr>
      <w:r>
        <w:rPr>
          <w:rFonts w:ascii="標楷體" w:eastAsia="標楷體" w:hint="eastAsia"/>
          <w:sz w:val="28"/>
        </w:rPr>
        <w:t>（七）擅自減省工料情節重大者。</w:t>
      </w:r>
    </w:p>
    <w:p w14:paraId="01943E8D"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（八）無正當理由而不履行契約者。</w:t>
      </w:r>
    </w:p>
    <w:p w14:paraId="2F305681"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（九）查驗或驗收不合格，且未於通知期限內依規定辦理者。</w:t>
      </w:r>
    </w:p>
    <w:p w14:paraId="6C735DF1"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（十）有破產或其他重大情事，致無法繼續履約者。</w:t>
      </w:r>
    </w:p>
    <w:p w14:paraId="20E7CC0B" w14:textId="77777777" w:rsidR="00A82AB2" w:rsidRDefault="00C22DE5">
      <w:pPr>
        <w:spacing w:line="400" w:lineRule="exact"/>
        <w:ind w:leftChars="117" w:left="1401" w:hangingChars="400" w:hanging="1120"/>
        <w:jc w:val="both"/>
        <w:textDirection w:val="lrTbV"/>
        <w:rPr>
          <w:rFonts w:ascii="標楷體" w:eastAsia="標楷體"/>
          <w:sz w:val="28"/>
        </w:rPr>
      </w:pPr>
      <w:r>
        <w:rPr>
          <w:rFonts w:ascii="標楷體" w:eastAsia="標楷體" w:hint="eastAsia"/>
          <w:sz w:val="28"/>
        </w:rPr>
        <w:t>（十一）廠商未依契約規定履約，自接獲機關書面通知日起十日內或書面通知</w:t>
      </w:r>
      <w:proofErr w:type="gramStart"/>
      <w:r>
        <w:rPr>
          <w:rFonts w:ascii="標楷體" w:eastAsia="標楷體" w:hint="eastAsia"/>
          <w:sz w:val="28"/>
        </w:rPr>
        <w:t>所載較長</w:t>
      </w:r>
      <w:proofErr w:type="gramEnd"/>
      <w:r>
        <w:rPr>
          <w:rFonts w:ascii="標楷體" w:eastAsia="標楷體" w:hint="eastAsia"/>
          <w:sz w:val="28"/>
        </w:rPr>
        <w:t>期限內，仍未改正者。</w:t>
      </w:r>
    </w:p>
    <w:p w14:paraId="778B8A00" w14:textId="77777777" w:rsidR="00A82AB2" w:rsidRDefault="00C22DE5">
      <w:pPr>
        <w:spacing w:line="400" w:lineRule="exact"/>
        <w:ind w:firstLineChars="100" w:firstLine="280"/>
        <w:jc w:val="both"/>
        <w:textDirection w:val="lrTbV"/>
        <w:rPr>
          <w:rFonts w:ascii="標楷體" w:eastAsia="標楷體"/>
          <w:sz w:val="28"/>
        </w:rPr>
      </w:pPr>
      <w:r>
        <w:rPr>
          <w:rFonts w:ascii="標楷體" w:eastAsia="標楷體" w:hint="eastAsia"/>
          <w:sz w:val="28"/>
        </w:rPr>
        <w:t>（十二）契約規定之其他情形。</w:t>
      </w:r>
    </w:p>
    <w:p w14:paraId="3F3A1132" w14:textId="77777777" w:rsidR="00A82AB2" w:rsidRDefault="00C22DE5">
      <w:pPr>
        <w:spacing w:line="400" w:lineRule="exact"/>
        <w:ind w:firstLineChars="500" w:firstLine="1400"/>
        <w:jc w:val="both"/>
        <w:textDirection w:val="lrTbV"/>
        <w:rPr>
          <w:rFonts w:ascii="標楷體" w:eastAsia="標楷體"/>
          <w:sz w:val="28"/>
        </w:rPr>
      </w:pPr>
      <w:r>
        <w:rPr>
          <w:rFonts w:ascii="標楷體" w:eastAsia="標楷體" w:hint="eastAsia"/>
          <w:sz w:val="28"/>
        </w:rPr>
        <w:t>終止契約，得為一部或全部。</w:t>
      </w:r>
    </w:p>
    <w:p w14:paraId="31B273EC" w14:textId="77777777" w:rsidR="00A82AB2" w:rsidRDefault="00C22DE5">
      <w:pPr>
        <w:spacing w:line="400" w:lineRule="exact"/>
        <w:ind w:leftChars="584" w:left="1402"/>
        <w:jc w:val="both"/>
        <w:textDirection w:val="lrTbV"/>
        <w:rPr>
          <w:rFonts w:ascii="標楷體" w:eastAsia="標楷體"/>
          <w:sz w:val="28"/>
        </w:rPr>
      </w:pPr>
      <w:r>
        <w:rPr>
          <w:rFonts w:ascii="標楷體" w:eastAsia="標楷體" w:hint="eastAsia"/>
          <w:sz w:val="28"/>
        </w:rPr>
        <w:t>機關未依第一款規定通知廠商終止或解除契約者，廠商仍應依契約規定繼續履約。</w:t>
      </w:r>
    </w:p>
    <w:p w14:paraId="2615E686" w14:textId="77777777" w:rsidR="00A82AB2" w:rsidRDefault="00C22DE5">
      <w:pPr>
        <w:spacing w:line="400" w:lineRule="exact"/>
        <w:ind w:leftChars="584" w:left="1402"/>
        <w:jc w:val="both"/>
        <w:textDirection w:val="lrTbV"/>
        <w:rPr>
          <w:rFonts w:ascii="標楷體" w:eastAsia="標楷體"/>
          <w:sz w:val="28"/>
        </w:rPr>
      </w:pPr>
      <w:r>
        <w:rPr>
          <w:rFonts w:ascii="標楷體" w:eastAsia="標楷體" w:hint="eastAsia"/>
          <w:sz w:val="28"/>
        </w:rPr>
        <w:lastRenderedPageBreak/>
        <w:t>契約經依第一款規定終止或解除者，機關得依其所認定之適當方式，自行或洽其他廠商完成被終止或解除之契約；其所增加之費用，由廠商負擔。</w:t>
      </w:r>
    </w:p>
    <w:p w14:paraId="31396897" w14:textId="77777777" w:rsidR="00A82AB2" w:rsidRDefault="00C22DE5">
      <w:pPr>
        <w:spacing w:line="400" w:lineRule="exact"/>
        <w:ind w:leftChars="118" w:left="846" w:hangingChars="201" w:hanging="563"/>
        <w:jc w:val="both"/>
        <w:rPr>
          <w:rFonts w:ascii="標楷體" w:eastAsia="標楷體"/>
          <w:sz w:val="28"/>
        </w:rPr>
      </w:pPr>
      <w:r>
        <w:rPr>
          <w:rFonts w:ascii="標楷體" w:eastAsia="標楷體" w:hint="eastAsia"/>
          <w:sz w:val="28"/>
        </w:rPr>
        <w:t>二、契約因政策變更，廠商依契約繼續履行反而不符公共利益者，機關得報經上級機關核准，終止或解除部分或全部契約，並補償廠商因此所生之損失。</w:t>
      </w:r>
    </w:p>
    <w:p w14:paraId="026E2E65" w14:textId="77777777" w:rsidR="00A82AB2" w:rsidRDefault="00C22DE5">
      <w:pPr>
        <w:spacing w:line="400" w:lineRule="exact"/>
        <w:ind w:leftChars="352" w:left="845"/>
        <w:jc w:val="both"/>
        <w:rPr>
          <w:rFonts w:ascii="標楷體" w:eastAsia="標楷體"/>
          <w:sz w:val="28"/>
        </w:rPr>
      </w:pPr>
      <w:r>
        <w:rPr>
          <w:rFonts w:ascii="標楷體" w:eastAsia="標楷體" w:hint="eastAsia"/>
          <w:sz w:val="28"/>
        </w:rPr>
        <w:t>依前款規定終止契約者，廠商於接獲機關通知前已完成且可使用之履約標的，依契約價金給付；僅部分完成尚未能使用之履約標的，機關得擇下列方式之</w:t>
      </w:r>
      <w:proofErr w:type="gramStart"/>
      <w:r>
        <w:rPr>
          <w:rFonts w:ascii="標楷體" w:eastAsia="標楷體" w:hint="eastAsia"/>
          <w:sz w:val="28"/>
        </w:rPr>
        <w:t>一</w:t>
      </w:r>
      <w:proofErr w:type="gramEnd"/>
      <w:r>
        <w:rPr>
          <w:rFonts w:ascii="標楷體" w:eastAsia="標楷體" w:hint="eastAsia"/>
          <w:sz w:val="28"/>
        </w:rPr>
        <w:t>洽廠商為之：</w:t>
      </w:r>
    </w:p>
    <w:p w14:paraId="57F67B62" w14:textId="77777777" w:rsidR="00A82AB2" w:rsidRDefault="00C22DE5">
      <w:pPr>
        <w:pStyle w:val="af1"/>
        <w:ind w:left="0" w:firstLineChars="100" w:firstLine="280"/>
        <w:rPr>
          <w:rFonts w:ascii="標楷體" w:eastAsia="標楷體"/>
        </w:rPr>
      </w:pPr>
      <w:r>
        <w:rPr>
          <w:rFonts w:ascii="標楷體" w:eastAsia="標楷體" w:hint="eastAsia"/>
        </w:rPr>
        <w:t>（一）繼續予以完成，依契約價金給付。</w:t>
      </w:r>
    </w:p>
    <w:p w14:paraId="25E83C44" w14:textId="77777777" w:rsidR="00A82AB2" w:rsidRDefault="00C22DE5">
      <w:pPr>
        <w:spacing w:line="400" w:lineRule="exact"/>
        <w:ind w:leftChars="117" w:left="1121" w:hangingChars="300" w:hanging="840"/>
        <w:jc w:val="both"/>
        <w:rPr>
          <w:rFonts w:ascii="標楷體" w:eastAsia="標楷體"/>
          <w:sz w:val="28"/>
        </w:rPr>
      </w:pPr>
      <w:r>
        <w:rPr>
          <w:rFonts w:ascii="標楷體" w:eastAsia="標楷體" w:hint="eastAsia"/>
          <w:sz w:val="28"/>
        </w:rPr>
        <w:t>（二）停止製造、供應或施作。但給付廠商已發生之製造、供應或施作費用及合理之利潤。</w:t>
      </w:r>
    </w:p>
    <w:p w14:paraId="595CC921" w14:textId="77777777" w:rsidR="00A82AB2" w:rsidRDefault="00C22DE5">
      <w:pPr>
        <w:pStyle w:val="af"/>
        <w:ind w:left="904" w:hanging="620"/>
        <w:rPr>
          <w:rFonts w:ascii="標楷體" w:eastAsia="標楷體"/>
        </w:rPr>
      </w:pPr>
      <w:r>
        <w:rPr>
          <w:rFonts w:ascii="標楷體" w:eastAsia="標楷體" w:hint="eastAsia"/>
        </w:rPr>
        <w:t>三、廠商未依契約規定履約者，機關得隨時通知廠商部分或全部暫停執行，至情況改正</w:t>
      </w:r>
      <w:proofErr w:type="gramStart"/>
      <w:r>
        <w:rPr>
          <w:rFonts w:ascii="標楷體" w:eastAsia="標楷體" w:hint="eastAsia"/>
        </w:rPr>
        <w:t>後方准</w:t>
      </w:r>
      <w:proofErr w:type="gramEnd"/>
      <w:r>
        <w:rPr>
          <w:rFonts w:ascii="標楷體" w:eastAsia="標楷體" w:hint="eastAsia"/>
        </w:rPr>
        <w:t>恢復履約。</w:t>
      </w:r>
    </w:p>
    <w:p w14:paraId="579CDB51" w14:textId="77777777" w:rsidR="00A82AB2" w:rsidRDefault="00C22DE5">
      <w:pPr>
        <w:spacing w:line="400" w:lineRule="exact"/>
        <w:ind w:leftChars="353" w:left="850" w:hangingChars="1" w:hanging="3"/>
        <w:jc w:val="both"/>
        <w:rPr>
          <w:rFonts w:ascii="標楷體" w:eastAsia="標楷體"/>
          <w:sz w:val="28"/>
        </w:rPr>
      </w:pPr>
      <w:r>
        <w:rPr>
          <w:rFonts w:ascii="標楷體" w:eastAsia="標楷體" w:hint="eastAsia"/>
          <w:sz w:val="28"/>
        </w:rPr>
        <w:t>有前款情形者，廠商不得就暫停執行請求延長履約期限或增加契約價金。</w:t>
      </w:r>
    </w:p>
    <w:p w14:paraId="37969495" w14:textId="77777777" w:rsidR="00A82AB2" w:rsidRDefault="00C22DE5">
      <w:pPr>
        <w:spacing w:line="400" w:lineRule="exact"/>
        <w:ind w:leftChars="118" w:left="846" w:hangingChars="201" w:hanging="563"/>
        <w:jc w:val="both"/>
        <w:rPr>
          <w:rFonts w:ascii="標楷體" w:eastAsia="標楷體"/>
          <w:sz w:val="28"/>
        </w:rPr>
      </w:pPr>
      <w:r>
        <w:rPr>
          <w:rFonts w:ascii="標楷體" w:eastAsia="標楷體" w:hint="eastAsia"/>
          <w:sz w:val="28"/>
        </w:rPr>
        <w:t>四、因非可歸責於廠商之情形，機關通知廠商部分或全部暫停執行，得補償廠商因此而增加之必要費用。但暫停執行期間累計逾十個月</w:t>
      </w:r>
      <w:r>
        <w:rPr>
          <w:rFonts w:ascii="標楷體" w:eastAsia="標楷體" w:hint="eastAsia"/>
          <w:spacing w:val="-4"/>
          <w:sz w:val="28"/>
        </w:rPr>
        <w:t>者，廠商得</w:t>
      </w:r>
      <w:r>
        <w:rPr>
          <w:rFonts w:ascii="標楷體" w:eastAsia="標楷體" w:hint="eastAsia"/>
          <w:sz w:val="28"/>
        </w:rPr>
        <w:t>通知機關終止或解除部分或全部契約。</w:t>
      </w:r>
    </w:p>
    <w:p w14:paraId="26CEF006" w14:textId="77777777" w:rsidR="00A82AB2" w:rsidRDefault="00C22DE5">
      <w:pPr>
        <w:spacing w:line="400" w:lineRule="exact"/>
        <w:ind w:leftChars="353" w:left="850" w:hangingChars="1" w:hanging="3"/>
        <w:jc w:val="both"/>
        <w:rPr>
          <w:rFonts w:ascii="標楷體" w:eastAsia="標楷體"/>
          <w:sz w:val="28"/>
        </w:rPr>
      </w:pPr>
      <w:r>
        <w:rPr>
          <w:rFonts w:ascii="標楷體" w:eastAsia="標楷體" w:hint="eastAsia"/>
          <w:sz w:val="28"/>
        </w:rPr>
        <w:t>前款暫停執行，機關應視情形，酌予延長履約期限。</w:t>
      </w:r>
    </w:p>
    <w:p w14:paraId="6BDACC20" w14:textId="77777777" w:rsidR="00A82AB2" w:rsidRDefault="00C22DE5">
      <w:pPr>
        <w:pStyle w:val="af"/>
        <w:ind w:leftChars="118" w:left="902" w:hangingChars="221" w:hanging="619"/>
        <w:rPr>
          <w:rFonts w:ascii="標楷體" w:eastAsia="標楷體"/>
        </w:rPr>
      </w:pPr>
      <w:r>
        <w:rPr>
          <w:rFonts w:ascii="標楷體" w:eastAsia="標楷體" w:hint="eastAsia"/>
        </w:rPr>
        <w:t>五、廠商不得對機關人員或受機關委託之廠商人員給</w:t>
      </w:r>
      <w:proofErr w:type="gramStart"/>
      <w:r>
        <w:rPr>
          <w:rFonts w:ascii="標楷體" w:eastAsia="標楷體" w:hint="eastAsia"/>
        </w:rPr>
        <w:t>予期</w:t>
      </w:r>
      <w:proofErr w:type="gramEnd"/>
      <w:r>
        <w:rPr>
          <w:rFonts w:ascii="標楷體" w:eastAsia="標楷體" w:hint="eastAsia"/>
        </w:rPr>
        <w:t>約、賄賂、佣金、比例金、仲介費、後謝金、回扣、餽贈、招待或其他不正利益。分包廠商亦同。</w:t>
      </w:r>
    </w:p>
    <w:p w14:paraId="43D5DF6F" w14:textId="77777777" w:rsidR="00A82AB2" w:rsidRDefault="00C22DE5">
      <w:pPr>
        <w:spacing w:line="400" w:lineRule="exact"/>
        <w:ind w:leftChars="353" w:left="850" w:hangingChars="1" w:hanging="3"/>
        <w:jc w:val="both"/>
        <w:textDirection w:val="lrTbV"/>
        <w:rPr>
          <w:rFonts w:ascii="標楷體" w:eastAsia="標楷體"/>
          <w:sz w:val="28"/>
        </w:rPr>
      </w:pPr>
      <w:r>
        <w:rPr>
          <w:rFonts w:ascii="標楷體" w:eastAsia="標楷體" w:hint="eastAsia"/>
          <w:sz w:val="28"/>
        </w:rPr>
        <w:t>違反前款規定者，機關得終止或解除契約，或將溢價及利益自契約價款中扣除。</w:t>
      </w:r>
    </w:p>
    <w:p w14:paraId="7EE9903E" w14:textId="77777777" w:rsidR="00A82AB2" w:rsidRDefault="00C22DE5">
      <w:pPr>
        <w:spacing w:line="400" w:lineRule="exact"/>
        <w:jc w:val="both"/>
        <w:rPr>
          <w:rFonts w:ascii="標楷體" w:eastAsia="標楷體"/>
          <w:b/>
          <w:sz w:val="28"/>
        </w:rPr>
      </w:pPr>
      <w:r>
        <w:rPr>
          <w:rFonts w:ascii="標楷體" w:eastAsia="標楷體" w:hint="eastAsia"/>
          <w:b/>
          <w:sz w:val="28"/>
        </w:rPr>
        <w:t>第二十一條  爭議處理</w:t>
      </w:r>
    </w:p>
    <w:p w14:paraId="614FA271" w14:textId="77777777" w:rsidR="00A82AB2" w:rsidRDefault="00C22DE5">
      <w:pPr>
        <w:spacing w:line="400" w:lineRule="exact"/>
        <w:ind w:leftChars="118" w:left="846" w:hangingChars="201" w:hanging="563"/>
        <w:jc w:val="both"/>
        <w:rPr>
          <w:rFonts w:ascii="標楷體" w:eastAsia="標楷體"/>
          <w:sz w:val="28"/>
        </w:rPr>
      </w:pPr>
      <w:r>
        <w:rPr>
          <w:rFonts w:ascii="標楷體" w:eastAsia="標楷體" w:hint="eastAsia"/>
          <w:sz w:val="28"/>
        </w:rPr>
        <w:t>一、機關與廠商因履約而生爭議者，應依法令及契約規定，考量公共利益及公平合理，本誠信和諧，盡力協調解決之。其未能達成協議者，得以下列方式處理之：</w:t>
      </w:r>
    </w:p>
    <w:p w14:paraId="4717B612"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（一）依採購法第六十九條規定向採購申訴審議委員會申請調解。</w:t>
      </w:r>
    </w:p>
    <w:p w14:paraId="73B0B564"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（二）依採購法第六章或第一百零二條規定提出異議、申訴。</w:t>
      </w:r>
    </w:p>
    <w:p w14:paraId="5D2BA9E6" w14:textId="77777777" w:rsidR="00A82AB2" w:rsidRDefault="00C22DE5">
      <w:pPr>
        <w:spacing w:line="400" w:lineRule="exact"/>
        <w:ind w:leftChars="117" w:left="1121" w:hangingChars="300" w:hanging="840"/>
        <w:jc w:val="both"/>
        <w:rPr>
          <w:rFonts w:ascii="標楷體" w:eastAsia="標楷體"/>
          <w:sz w:val="28"/>
        </w:rPr>
      </w:pPr>
      <w:r>
        <w:rPr>
          <w:rFonts w:ascii="標楷體" w:eastAsia="標楷體" w:hint="eastAsia"/>
          <w:sz w:val="28"/>
        </w:rPr>
        <w:t>（三）於徵得他方同意後，提付仲裁，依仲裁法以仲裁方式處理，並以機關指定之仲裁處所為其仲裁處所。</w:t>
      </w:r>
    </w:p>
    <w:p w14:paraId="6F21BE09"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（四）提起民事訴訟。</w:t>
      </w:r>
    </w:p>
    <w:p w14:paraId="7C84452B"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（五）依其他法律申</w:t>
      </w:r>
      <w:r>
        <w:rPr>
          <w:rFonts w:ascii="標楷體" w:eastAsia="標楷體"/>
          <w:sz w:val="28"/>
        </w:rPr>
        <w:t>(</w:t>
      </w:r>
      <w:r>
        <w:rPr>
          <w:rFonts w:ascii="標楷體" w:eastAsia="標楷體" w:hint="eastAsia"/>
          <w:sz w:val="28"/>
        </w:rPr>
        <w:t>聲</w:t>
      </w:r>
      <w:r>
        <w:rPr>
          <w:rFonts w:ascii="標楷體" w:eastAsia="標楷體"/>
          <w:sz w:val="28"/>
        </w:rPr>
        <w:t>)</w:t>
      </w:r>
      <w:r>
        <w:rPr>
          <w:rFonts w:ascii="標楷體" w:eastAsia="標楷體" w:hint="eastAsia"/>
          <w:sz w:val="28"/>
        </w:rPr>
        <w:t>請調解。</w:t>
      </w:r>
    </w:p>
    <w:p w14:paraId="795E8405"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（六）依契約或雙方合意之其他方式處理。</w:t>
      </w:r>
    </w:p>
    <w:p w14:paraId="39FBA855" w14:textId="77777777" w:rsidR="00A82AB2" w:rsidRDefault="00C22DE5">
      <w:pPr>
        <w:spacing w:line="400" w:lineRule="exact"/>
        <w:ind w:left="568" w:hanging="284"/>
        <w:jc w:val="both"/>
        <w:rPr>
          <w:rFonts w:ascii="標楷體" w:eastAsia="標楷體"/>
          <w:sz w:val="28"/>
        </w:rPr>
      </w:pPr>
      <w:r>
        <w:rPr>
          <w:rFonts w:ascii="標楷體" w:eastAsia="標楷體" w:hint="eastAsia"/>
          <w:sz w:val="28"/>
        </w:rPr>
        <w:t>二、履約爭議發生後，履約事項之處理原則如下：</w:t>
      </w:r>
    </w:p>
    <w:p w14:paraId="067589BE" w14:textId="77777777" w:rsidR="00A82AB2" w:rsidRDefault="00C22DE5">
      <w:pPr>
        <w:spacing w:line="400" w:lineRule="exact"/>
        <w:ind w:firstLineChars="100" w:firstLine="280"/>
        <w:jc w:val="both"/>
        <w:rPr>
          <w:rFonts w:ascii="標楷體" w:eastAsia="標楷體"/>
          <w:sz w:val="28"/>
        </w:rPr>
      </w:pPr>
      <w:r>
        <w:rPr>
          <w:rFonts w:ascii="標楷體" w:eastAsia="標楷體" w:hint="eastAsia"/>
          <w:sz w:val="28"/>
        </w:rPr>
        <w:t>（一）與爭議無關或不受影響之部分應繼續履約。但經機關同意者不在此限。</w:t>
      </w:r>
    </w:p>
    <w:p w14:paraId="6631EEBA" w14:textId="77777777" w:rsidR="00A82AB2" w:rsidRDefault="00C22DE5">
      <w:pPr>
        <w:spacing w:line="400" w:lineRule="exact"/>
        <w:ind w:leftChars="117" w:left="1121" w:hangingChars="300" w:hanging="840"/>
        <w:jc w:val="both"/>
        <w:rPr>
          <w:rFonts w:ascii="標楷體" w:eastAsia="標楷體"/>
          <w:sz w:val="28"/>
        </w:rPr>
      </w:pPr>
      <w:r>
        <w:rPr>
          <w:rFonts w:ascii="標楷體" w:eastAsia="標楷體" w:hint="eastAsia"/>
          <w:sz w:val="28"/>
        </w:rPr>
        <w:t>（二）廠商因爭議而暫停履約，其經爭議處理結果被認定</w:t>
      </w:r>
      <w:proofErr w:type="gramStart"/>
      <w:r>
        <w:rPr>
          <w:rFonts w:ascii="標楷體" w:eastAsia="標楷體" w:hint="eastAsia"/>
          <w:sz w:val="28"/>
        </w:rPr>
        <w:t>無理由者</w:t>
      </w:r>
      <w:proofErr w:type="gramEnd"/>
      <w:r>
        <w:rPr>
          <w:rFonts w:ascii="標楷體" w:eastAsia="標楷體" w:hint="eastAsia"/>
          <w:sz w:val="28"/>
        </w:rPr>
        <w:t>，不得就暫</w:t>
      </w:r>
      <w:r>
        <w:rPr>
          <w:rFonts w:ascii="標楷體" w:eastAsia="標楷體" w:hint="eastAsia"/>
          <w:sz w:val="28"/>
        </w:rPr>
        <w:lastRenderedPageBreak/>
        <w:t>停履約之部分要求延長履約期限或免除契約責任。</w:t>
      </w:r>
    </w:p>
    <w:p w14:paraId="24A031F5" w14:textId="77777777" w:rsidR="00A82AB2" w:rsidRDefault="00C22DE5">
      <w:pPr>
        <w:spacing w:line="400" w:lineRule="exact"/>
        <w:ind w:left="904" w:hanging="620"/>
        <w:jc w:val="both"/>
        <w:rPr>
          <w:rFonts w:ascii="標楷體" w:eastAsia="標楷體"/>
          <w:sz w:val="28"/>
        </w:rPr>
      </w:pPr>
      <w:r>
        <w:rPr>
          <w:rFonts w:ascii="標楷體" w:eastAsia="標楷體" w:hint="eastAsia"/>
          <w:sz w:val="28"/>
        </w:rPr>
        <w:t>三、契約以中華民國法律為</w:t>
      </w:r>
      <w:proofErr w:type="gramStart"/>
      <w:r>
        <w:rPr>
          <w:rFonts w:ascii="標楷體" w:eastAsia="標楷體" w:hint="eastAsia"/>
          <w:sz w:val="28"/>
        </w:rPr>
        <w:t>準</w:t>
      </w:r>
      <w:proofErr w:type="gramEnd"/>
      <w:r>
        <w:rPr>
          <w:rFonts w:ascii="標楷體" w:eastAsia="標楷體" w:hint="eastAsia"/>
          <w:sz w:val="28"/>
        </w:rPr>
        <w:t>據法，並以機關所在地之地方法院為第一審管轄法院。</w:t>
      </w:r>
    </w:p>
    <w:p w14:paraId="30A95C6C" w14:textId="77777777" w:rsidR="00A82AB2" w:rsidRDefault="00C22DE5">
      <w:pPr>
        <w:spacing w:line="400" w:lineRule="exact"/>
        <w:ind w:left="692" w:hanging="692"/>
        <w:jc w:val="both"/>
        <w:textDirection w:val="lrTbV"/>
        <w:rPr>
          <w:rFonts w:ascii="標楷體" w:eastAsia="標楷體"/>
          <w:b/>
          <w:sz w:val="28"/>
        </w:rPr>
      </w:pPr>
      <w:r>
        <w:rPr>
          <w:rFonts w:ascii="標楷體" w:eastAsia="標楷體" w:hint="eastAsia"/>
          <w:b/>
          <w:sz w:val="28"/>
        </w:rPr>
        <w:t>第二十二條  其他</w:t>
      </w:r>
    </w:p>
    <w:p w14:paraId="6C4B5B98" w14:textId="77777777" w:rsidR="00A82AB2" w:rsidRDefault="00C22DE5">
      <w:pPr>
        <w:spacing w:line="400" w:lineRule="exact"/>
        <w:ind w:left="848" w:hanging="564"/>
        <w:jc w:val="both"/>
        <w:textDirection w:val="lrTbV"/>
        <w:rPr>
          <w:rFonts w:ascii="標楷體" w:eastAsia="標楷體"/>
          <w:sz w:val="28"/>
        </w:rPr>
      </w:pPr>
      <w:r>
        <w:rPr>
          <w:rFonts w:ascii="標楷體" w:eastAsia="標楷體" w:hint="eastAsia"/>
          <w:sz w:val="28"/>
        </w:rPr>
        <w:t>一、廠商對於履約所僱用之人員，不得有歧視婦女、原住民或弱勢團體人士之情事。</w:t>
      </w:r>
    </w:p>
    <w:p w14:paraId="2205D78C" w14:textId="77777777" w:rsidR="00A82AB2" w:rsidRDefault="00C22DE5">
      <w:pPr>
        <w:spacing w:line="400" w:lineRule="exact"/>
        <w:ind w:left="848" w:hanging="564"/>
        <w:jc w:val="both"/>
        <w:textDirection w:val="lrTbV"/>
        <w:rPr>
          <w:rFonts w:ascii="標楷體" w:eastAsia="標楷體"/>
          <w:sz w:val="28"/>
        </w:rPr>
      </w:pPr>
      <w:r>
        <w:rPr>
          <w:rFonts w:ascii="標楷體" w:eastAsia="標楷體" w:hint="eastAsia"/>
          <w:sz w:val="28"/>
        </w:rPr>
        <w:t>二、廠商履約時不得僱用或試圖僱用機關之人員或受機關委託辦理契約事項之機構之人員。</w:t>
      </w:r>
    </w:p>
    <w:p w14:paraId="552ADD1D" w14:textId="77777777" w:rsidR="00A82AB2" w:rsidRDefault="00C22DE5">
      <w:pPr>
        <w:spacing w:line="400" w:lineRule="exact"/>
        <w:ind w:left="848" w:hanging="564"/>
        <w:jc w:val="both"/>
        <w:textDirection w:val="lrTbV"/>
        <w:rPr>
          <w:rFonts w:ascii="標楷體" w:eastAsia="標楷體"/>
          <w:sz w:val="28"/>
        </w:rPr>
      </w:pPr>
      <w:r>
        <w:rPr>
          <w:rFonts w:ascii="標楷體" w:eastAsia="標楷體" w:hint="eastAsia"/>
          <w:sz w:val="28"/>
        </w:rPr>
        <w:t>三、廠商授權之代表應通曉中文或機關同意之其他語文。未通曉者，廠商應備翻譯人員。</w:t>
      </w:r>
    </w:p>
    <w:p w14:paraId="687197C5" w14:textId="77777777" w:rsidR="00A82AB2" w:rsidRDefault="00C22DE5">
      <w:pPr>
        <w:numPr>
          <w:ilvl w:val="12"/>
          <w:numId w:val="0"/>
        </w:numPr>
        <w:wordWrap w:val="0"/>
        <w:overflowPunct w:val="0"/>
        <w:spacing w:line="400" w:lineRule="exact"/>
        <w:ind w:left="904" w:hanging="620"/>
        <w:jc w:val="both"/>
        <w:textDirection w:val="lrTbV"/>
        <w:rPr>
          <w:rFonts w:ascii="標楷體" w:eastAsia="標楷體"/>
          <w:sz w:val="28"/>
        </w:rPr>
      </w:pPr>
      <w:r>
        <w:rPr>
          <w:rFonts w:ascii="標楷體" w:eastAsia="標楷體" w:hint="eastAsia"/>
          <w:sz w:val="28"/>
        </w:rPr>
        <w:t>四、機關與廠商間之履約事項，其涉及國際運輸或信用狀等事項，契約未予</w:t>
      </w:r>
      <w:proofErr w:type="gramStart"/>
      <w:r>
        <w:rPr>
          <w:rFonts w:ascii="標楷體" w:eastAsia="標楷體" w:hint="eastAsia"/>
          <w:sz w:val="28"/>
        </w:rPr>
        <w:t>載明者</w:t>
      </w:r>
      <w:proofErr w:type="gramEnd"/>
      <w:r>
        <w:rPr>
          <w:rFonts w:ascii="標楷體" w:eastAsia="標楷體" w:hint="eastAsia"/>
          <w:sz w:val="28"/>
        </w:rPr>
        <w:t>，依國際貿易慣例。</w:t>
      </w:r>
    </w:p>
    <w:p w14:paraId="68D85288" w14:textId="77777777" w:rsidR="00A82AB2" w:rsidRDefault="00C22DE5">
      <w:pPr>
        <w:numPr>
          <w:ilvl w:val="12"/>
          <w:numId w:val="0"/>
        </w:numPr>
        <w:wordWrap w:val="0"/>
        <w:overflowPunct w:val="0"/>
        <w:spacing w:line="400" w:lineRule="exact"/>
        <w:ind w:left="904" w:hanging="620"/>
        <w:jc w:val="both"/>
        <w:textDirection w:val="lrTbV"/>
        <w:rPr>
          <w:rFonts w:ascii="標楷體" w:eastAsia="標楷體"/>
          <w:sz w:val="28"/>
        </w:rPr>
      </w:pPr>
      <w:r>
        <w:rPr>
          <w:rFonts w:ascii="標楷體" w:eastAsia="標楷體" w:hint="eastAsia"/>
          <w:sz w:val="28"/>
        </w:rPr>
        <w:t>五、機關及廠商於履約期間應分別指定授權代表，為履約期間雙方協調與契約有關事項之代表人。</w:t>
      </w:r>
    </w:p>
    <w:p w14:paraId="4DE30FCF" w14:textId="77777777" w:rsidR="00A82AB2" w:rsidRDefault="00C22DE5">
      <w:pPr>
        <w:numPr>
          <w:ilvl w:val="12"/>
          <w:numId w:val="0"/>
        </w:numPr>
        <w:wordWrap w:val="0"/>
        <w:overflowPunct w:val="0"/>
        <w:spacing w:line="400" w:lineRule="exact"/>
        <w:ind w:left="624" w:hanging="340"/>
        <w:jc w:val="both"/>
        <w:textDirection w:val="lrTbV"/>
        <w:rPr>
          <w:rFonts w:ascii="標楷體" w:eastAsia="標楷體"/>
          <w:sz w:val="28"/>
        </w:rPr>
      </w:pPr>
      <w:r>
        <w:rPr>
          <w:rFonts w:ascii="標楷體" w:eastAsia="標楷體" w:hint="eastAsia"/>
          <w:sz w:val="28"/>
        </w:rPr>
        <w:t>六、本契約未載明之事項，依政府採購相關法令。</w:t>
      </w:r>
    </w:p>
    <w:p w14:paraId="1AE26154" w14:textId="77777777" w:rsidR="00A82AB2" w:rsidRDefault="00C22DE5">
      <w:pPr>
        <w:numPr>
          <w:ilvl w:val="12"/>
          <w:numId w:val="0"/>
        </w:numPr>
        <w:wordWrap w:val="0"/>
        <w:overflowPunct w:val="0"/>
        <w:spacing w:line="400" w:lineRule="exact"/>
        <w:ind w:leftChars="118" w:left="902" w:hangingChars="221" w:hanging="619"/>
        <w:jc w:val="both"/>
        <w:textDirection w:val="lrTbV"/>
        <w:rPr>
          <w:rFonts w:ascii="標楷體" w:eastAsia="標楷體"/>
          <w:sz w:val="28"/>
        </w:rPr>
      </w:pPr>
      <w:r>
        <w:rPr>
          <w:rFonts w:ascii="標楷體" w:eastAsia="標楷體" w:hint="eastAsia"/>
          <w:sz w:val="28"/>
        </w:rPr>
        <w:t>七、</w:t>
      </w:r>
      <w:r>
        <w:rPr>
          <w:rFonts w:ascii="標楷體" w:eastAsia="標楷體" w:hint="eastAsia"/>
          <w:color w:val="000000"/>
          <w:sz w:val="28"/>
        </w:rPr>
        <w:t>契約附件：</w:t>
      </w:r>
      <w:r>
        <w:rPr>
          <w:rFonts w:ascii="標楷體" w:eastAsia="標楷體" w:hint="eastAsia"/>
          <w:sz w:val="28"/>
        </w:rPr>
        <w:t>招標公告、投標須知、投標比價紀錄表（開標紀錄）、招標投標及契約文件各一份，標單詳細表（標單總表，分項工程明細表等）一份，施工說明書一份，圖樣全份。</w:t>
      </w:r>
    </w:p>
    <w:p w14:paraId="79BC80EB" w14:textId="77777777" w:rsidR="00A82AB2" w:rsidRDefault="00C22DE5">
      <w:pPr>
        <w:numPr>
          <w:ilvl w:val="12"/>
          <w:numId w:val="0"/>
        </w:numPr>
        <w:wordWrap w:val="0"/>
        <w:overflowPunct w:val="0"/>
        <w:spacing w:line="400" w:lineRule="exact"/>
        <w:ind w:left="624" w:hanging="340"/>
        <w:jc w:val="both"/>
        <w:textDirection w:val="lrTbV"/>
        <w:rPr>
          <w:rFonts w:ascii="標楷體" w:eastAsia="標楷體"/>
          <w:sz w:val="28"/>
        </w:rPr>
      </w:pPr>
      <w:r>
        <w:rPr>
          <w:rFonts w:ascii="標楷體" w:eastAsia="標楷體" w:hint="eastAsia"/>
          <w:sz w:val="28"/>
        </w:rPr>
        <w:t xml:space="preserve">                   </w:t>
      </w:r>
    </w:p>
    <w:p w14:paraId="4FAABA6C" w14:textId="77777777" w:rsidR="00A82AB2" w:rsidRDefault="00A82AB2">
      <w:pPr>
        <w:numPr>
          <w:ilvl w:val="12"/>
          <w:numId w:val="0"/>
        </w:numPr>
        <w:wordWrap w:val="0"/>
        <w:overflowPunct w:val="0"/>
        <w:spacing w:line="400" w:lineRule="exact"/>
        <w:ind w:left="624" w:hanging="340"/>
        <w:jc w:val="both"/>
        <w:textDirection w:val="lrTbV"/>
        <w:rPr>
          <w:rFonts w:ascii="標楷體" w:eastAsia="標楷體"/>
          <w:sz w:val="28"/>
        </w:rPr>
      </w:pPr>
    </w:p>
    <w:p w14:paraId="63BE8F3C" w14:textId="77777777" w:rsidR="00A82AB2" w:rsidRDefault="00C22DE5">
      <w:pPr>
        <w:numPr>
          <w:ilvl w:val="12"/>
          <w:numId w:val="0"/>
        </w:numPr>
        <w:wordWrap w:val="0"/>
        <w:overflowPunct w:val="0"/>
        <w:spacing w:line="400" w:lineRule="exact"/>
        <w:ind w:left="624" w:hanging="340"/>
        <w:jc w:val="both"/>
        <w:textDirection w:val="lrTbV"/>
        <w:rPr>
          <w:rFonts w:ascii="標楷體" w:eastAsia="標楷體"/>
          <w:sz w:val="28"/>
        </w:rPr>
      </w:pPr>
      <w:r>
        <w:rPr>
          <w:rFonts w:ascii="標楷體" w:eastAsia="標楷體" w:hint="eastAsia"/>
          <w:sz w:val="28"/>
        </w:rPr>
        <w:t xml:space="preserve">      </w:t>
      </w:r>
    </w:p>
    <w:p w14:paraId="2089CE03" w14:textId="77777777" w:rsidR="00A82AB2" w:rsidRDefault="00A82AB2">
      <w:pPr>
        <w:numPr>
          <w:ilvl w:val="12"/>
          <w:numId w:val="0"/>
        </w:numPr>
        <w:tabs>
          <w:tab w:val="left" w:pos="8760"/>
        </w:tabs>
        <w:wordWrap w:val="0"/>
        <w:overflowPunct w:val="0"/>
        <w:spacing w:line="400" w:lineRule="exact"/>
        <w:ind w:left="624" w:hanging="340"/>
        <w:jc w:val="both"/>
        <w:textDirection w:val="lrTbV"/>
        <w:rPr>
          <w:rFonts w:ascii="標楷體" w:eastAsia="標楷體"/>
          <w:sz w:val="28"/>
        </w:rPr>
      </w:pPr>
    </w:p>
    <w:p w14:paraId="61B0FB11" w14:textId="77777777" w:rsidR="00A82AB2" w:rsidRDefault="00A82AB2">
      <w:pPr>
        <w:numPr>
          <w:ilvl w:val="12"/>
          <w:numId w:val="0"/>
        </w:numPr>
        <w:tabs>
          <w:tab w:val="left" w:pos="8760"/>
        </w:tabs>
        <w:wordWrap w:val="0"/>
        <w:overflowPunct w:val="0"/>
        <w:spacing w:line="400" w:lineRule="exact"/>
        <w:ind w:left="624" w:hanging="340"/>
        <w:jc w:val="both"/>
        <w:textDirection w:val="lrTbV"/>
        <w:rPr>
          <w:rFonts w:ascii="標楷體" w:eastAsia="標楷體"/>
          <w:sz w:val="28"/>
        </w:rPr>
      </w:pPr>
    </w:p>
    <w:p w14:paraId="5D9C9AEF" w14:textId="77777777" w:rsidR="00A82AB2" w:rsidRDefault="00A82AB2">
      <w:pPr>
        <w:numPr>
          <w:ilvl w:val="12"/>
          <w:numId w:val="0"/>
        </w:numPr>
        <w:tabs>
          <w:tab w:val="left" w:pos="8760"/>
        </w:tabs>
        <w:wordWrap w:val="0"/>
        <w:overflowPunct w:val="0"/>
        <w:spacing w:line="400" w:lineRule="exact"/>
        <w:ind w:left="624" w:hanging="340"/>
        <w:jc w:val="both"/>
        <w:textDirection w:val="lrTbV"/>
        <w:rPr>
          <w:rFonts w:ascii="標楷體" w:eastAsia="標楷體"/>
          <w:sz w:val="28"/>
        </w:rPr>
      </w:pPr>
    </w:p>
    <w:p w14:paraId="5BF0A1E8" w14:textId="77777777" w:rsidR="00A82AB2" w:rsidRDefault="00A82AB2">
      <w:pPr>
        <w:numPr>
          <w:ilvl w:val="12"/>
          <w:numId w:val="0"/>
        </w:numPr>
        <w:tabs>
          <w:tab w:val="left" w:pos="8760"/>
        </w:tabs>
        <w:wordWrap w:val="0"/>
        <w:overflowPunct w:val="0"/>
        <w:spacing w:line="400" w:lineRule="exact"/>
        <w:ind w:left="624" w:hanging="340"/>
        <w:jc w:val="both"/>
        <w:textDirection w:val="lrTbV"/>
        <w:rPr>
          <w:rFonts w:ascii="標楷體" w:eastAsia="標楷體"/>
          <w:sz w:val="28"/>
        </w:rPr>
      </w:pPr>
    </w:p>
    <w:p w14:paraId="39802E61" w14:textId="77777777" w:rsidR="00A82AB2" w:rsidRDefault="00A82AB2">
      <w:pPr>
        <w:numPr>
          <w:ilvl w:val="12"/>
          <w:numId w:val="0"/>
        </w:numPr>
        <w:tabs>
          <w:tab w:val="left" w:pos="8760"/>
        </w:tabs>
        <w:wordWrap w:val="0"/>
        <w:overflowPunct w:val="0"/>
        <w:spacing w:line="400" w:lineRule="exact"/>
        <w:ind w:left="624" w:hanging="340"/>
        <w:jc w:val="both"/>
        <w:textDirection w:val="lrTbV"/>
        <w:rPr>
          <w:rFonts w:ascii="標楷體" w:eastAsia="標楷體"/>
          <w:sz w:val="28"/>
        </w:rPr>
      </w:pPr>
    </w:p>
    <w:p w14:paraId="3A0340FE" w14:textId="77777777" w:rsidR="00A82AB2" w:rsidRDefault="00A82AB2" w:rsidP="001E676D">
      <w:pPr>
        <w:numPr>
          <w:ilvl w:val="12"/>
          <w:numId w:val="0"/>
        </w:numPr>
        <w:tabs>
          <w:tab w:val="left" w:pos="8760"/>
        </w:tabs>
        <w:wordWrap w:val="0"/>
        <w:overflowPunct w:val="0"/>
        <w:spacing w:line="400" w:lineRule="exact"/>
        <w:jc w:val="both"/>
        <w:textDirection w:val="lrTbV"/>
        <w:rPr>
          <w:rFonts w:ascii="標楷體" w:eastAsia="標楷體"/>
          <w:sz w:val="28"/>
        </w:rPr>
      </w:pPr>
      <w:bookmarkStart w:id="0" w:name="_GoBack"/>
      <w:bookmarkEnd w:id="0"/>
    </w:p>
    <w:p w14:paraId="29E13222" w14:textId="77777777" w:rsidR="00A82AB2" w:rsidRDefault="00A82AB2">
      <w:pPr>
        <w:numPr>
          <w:ilvl w:val="12"/>
          <w:numId w:val="0"/>
        </w:numPr>
        <w:tabs>
          <w:tab w:val="left" w:pos="8760"/>
        </w:tabs>
        <w:wordWrap w:val="0"/>
        <w:overflowPunct w:val="0"/>
        <w:spacing w:line="400" w:lineRule="exact"/>
        <w:ind w:left="624" w:hanging="340"/>
        <w:jc w:val="both"/>
        <w:textDirection w:val="lrTbV"/>
        <w:rPr>
          <w:rFonts w:ascii="標楷體" w:eastAsia="標楷體"/>
          <w:sz w:val="28"/>
        </w:rPr>
      </w:pPr>
    </w:p>
    <w:p w14:paraId="3F4CFE5F" w14:textId="77777777" w:rsidR="00A82AB2" w:rsidRDefault="00C22DE5">
      <w:pPr>
        <w:numPr>
          <w:ilvl w:val="12"/>
          <w:numId w:val="0"/>
        </w:numPr>
        <w:overflowPunct w:val="0"/>
        <w:spacing w:line="400" w:lineRule="exact"/>
        <w:ind w:left="624" w:hanging="340"/>
        <w:jc w:val="distribute"/>
        <w:textDirection w:val="lrTbV"/>
        <w:rPr>
          <w:rFonts w:ascii="標楷體" w:eastAsia="標楷體"/>
          <w:sz w:val="28"/>
        </w:rPr>
      </w:pPr>
      <w:r>
        <w:rPr>
          <w:rFonts w:ascii="標楷體" w:eastAsia="標楷體" w:hint="eastAsia"/>
          <w:sz w:val="28"/>
        </w:rPr>
        <w:t xml:space="preserve">中 華 民 國    </w:t>
      </w:r>
      <w:r>
        <w:rPr>
          <w:rFonts w:ascii="標楷體" w:eastAsia="標楷體"/>
          <w:sz w:val="28"/>
        </w:rPr>
        <w:t>110</w:t>
      </w:r>
      <w:r>
        <w:rPr>
          <w:rFonts w:ascii="標楷體" w:eastAsia="標楷體" w:hint="eastAsia"/>
          <w:sz w:val="28"/>
        </w:rPr>
        <w:t xml:space="preserve">    年        月          日</w:t>
      </w:r>
    </w:p>
    <w:sectPr w:rsidR="00A82AB2">
      <w:footerReference w:type="even" r:id="rId8"/>
      <w:footerReference w:type="default" r:id="rId9"/>
      <w:pgSz w:w="11907" w:h="16840" w:code="9"/>
      <w:pgMar w:top="851" w:right="1134" w:bottom="1304" w:left="851" w:header="851" w:footer="992" w:gutter="0"/>
      <w:cols w:space="425"/>
      <w:docGrid w:linePitch="3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F213B7" w14:textId="77777777" w:rsidR="005E2B9B" w:rsidRDefault="005E2B9B">
      <w:r>
        <w:separator/>
      </w:r>
    </w:p>
  </w:endnote>
  <w:endnote w:type="continuationSeparator" w:id="0">
    <w:p w14:paraId="2B5E5BB5" w14:textId="77777777" w:rsidR="005E2B9B" w:rsidRDefault="005E2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新細明體"/>
    <w:charset w:val="88"/>
    <w:family w:val="modern"/>
    <w:pitch w:val="fixed"/>
    <w:sig w:usb0="00000001" w:usb1="08080000" w:usb2="00000010" w:usb3="00000000" w:csb0="00100000" w:csb1="00000000"/>
  </w:font>
  <w:font w:name="MS Serif">
    <w:altName w:val="Cambria"/>
    <w:charset w:val="00"/>
    <w:family w:val="roman"/>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華康細明體">
    <w:altName w:val="細明體"/>
    <w:charset w:val="88"/>
    <w:family w:val="modern"/>
    <w:pitch w:val="fixed"/>
    <w:sig w:usb0="00000001" w:usb1="08080000" w:usb2="00000010" w:usb3="00000000" w:csb0="00100000" w:csb1="00000000"/>
  </w:font>
  <w:font w:name="華康楷書體W5">
    <w:altName w:val="新細明體"/>
    <w:charset w:val="88"/>
    <w:family w:val="auto"/>
    <w:pitch w:val="default"/>
    <w:sig w:usb0="00000001" w:usb1="08080000" w:usb2="00000010" w:usb3="00000000" w:csb0="00100000" w:csb1="00000000"/>
  </w:font>
  <w:font w:name="標楷體">
    <w:altName w:val="微軟正黑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791AB" w14:textId="77777777" w:rsidR="00A82AB2" w:rsidRDefault="00C22DE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9EC39C5" w14:textId="77777777" w:rsidR="00A82AB2" w:rsidRDefault="00A82AB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69495" w14:textId="77777777" w:rsidR="00A82AB2" w:rsidRDefault="00C22DE5">
    <w:pPr>
      <w:pStyle w:val="a6"/>
      <w:framePr w:wrap="around" w:vAnchor="text" w:hAnchor="margin" w:xAlign="center" w:y="1"/>
      <w:textDirection w:val="lrTbV"/>
      <w:rPr>
        <w:rStyle w:val="a7"/>
        <w:rFonts w:ascii="全真楷書" w:eastAsia="全真楷書"/>
        <w:sz w:val="24"/>
      </w:rPr>
    </w:pPr>
    <w:r>
      <w:rPr>
        <w:rStyle w:val="a7"/>
        <w:rFonts w:ascii="全真楷書" w:eastAsia="全真楷書"/>
        <w:sz w:val="24"/>
      </w:rPr>
      <w:fldChar w:fldCharType="begin"/>
    </w:r>
    <w:r>
      <w:rPr>
        <w:rStyle w:val="a7"/>
        <w:rFonts w:ascii="全真楷書" w:eastAsia="全真楷書"/>
        <w:sz w:val="24"/>
      </w:rPr>
      <w:instrText xml:space="preserve">PAGE  </w:instrText>
    </w:r>
    <w:r>
      <w:rPr>
        <w:rStyle w:val="a7"/>
        <w:rFonts w:ascii="全真楷書" w:eastAsia="全真楷書"/>
        <w:sz w:val="24"/>
      </w:rPr>
      <w:fldChar w:fldCharType="separate"/>
    </w:r>
    <w:r w:rsidR="001E676D">
      <w:rPr>
        <w:rStyle w:val="a7"/>
        <w:rFonts w:ascii="全真楷書" w:eastAsia="全真楷書"/>
        <w:noProof/>
        <w:sz w:val="24"/>
      </w:rPr>
      <w:t>21</w:t>
    </w:r>
    <w:r>
      <w:rPr>
        <w:rStyle w:val="a7"/>
        <w:rFonts w:ascii="全真楷書" w:eastAsia="全真楷書"/>
        <w:sz w:val="24"/>
      </w:rPr>
      <w:fldChar w:fldCharType="end"/>
    </w:r>
  </w:p>
  <w:p w14:paraId="06CED14E" w14:textId="77777777" w:rsidR="00A82AB2" w:rsidRDefault="00A82AB2">
    <w:pPr>
      <w:pStyle w:val="a6"/>
      <w:ind w:firstLineChars="200" w:firstLine="4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3EB0D" w14:textId="77777777" w:rsidR="005E2B9B" w:rsidRDefault="005E2B9B">
      <w:r>
        <w:separator/>
      </w:r>
    </w:p>
  </w:footnote>
  <w:footnote w:type="continuationSeparator" w:id="0">
    <w:p w14:paraId="1E09AEE3" w14:textId="77777777" w:rsidR="005E2B9B" w:rsidRDefault="005E2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72FD4"/>
    <w:multiLevelType w:val="hybridMultilevel"/>
    <w:tmpl w:val="71B4A1CE"/>
    <w:lvl w:ilvl="0" w:tplc="D4D0BC2C">
      <w:start w:val="3"/>
      <w:numFmt w:val="taiwaneseCountingThousand"/>
      <w:lvlText w:val="第%1條"/>
      <w:lvlJc w:val="left"/>
      <w:pPr>
        <w:tabs>
          <w:tab w:val="num" w:pos="1125"/>
        </w:tabs>
        <w:ind w:left="1125" w:hanging="1125"/>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257F2DBA"/>
    <w:multiLevelType w:val="hybridMultilevel"/>
    <w:tmpl w:val="C63EC7B4"/>
    <w:lvl w:ilvl="0" w:tplc="F066FACA">
      <w:start w:val="1"/>
      <w:numFmt w:val="decimal"/>
      <w:lvlText w:val="%1."/>
      <w:lvlJc w:val="left"/>
      <w:pPr>
        <w:tabs>
          <w:tab w:val="num" w:pos="360"/>
        </w:tabs>
        <w:ind w:left="360" w:hanging="360"/>
      </w:pPr>
      <w:rPr>
        <w:rFonts w:ascii="Times New Roman" w:eastAsia="新細明體" w:hint="eastAsia"/>
        <w:sz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DCB04E4"/>
    <w:multiLevelType w:val="hybridMultilevel"/>
    <w:tmpl w:val="89E22D44"/>
    <w:lvl w:ilvl="0" w:tplc="59A6A79C">
      <w:start w:val="1"/>
      <w:numFmt w:val="taiwaneseCountingThousand"/>
      <w:lvlText w:val="（%1）"/>
      <w:lvlJc w:val="left"/>
      <w:pPr>
        <w:tabs>
          <w:tab w:val="num" w:pos="1090"/>
        </w:tabs>
        <w:ind w:left="1090" w:hanging="720"/>
      </w:pPr>
      <w:rPr>
        <w:rFonts w:hint="eastAsia"/>
      </w:rPr>
    </w:lvl>
    <w:lvl w:ilvl="1" w:tplc="04090019" w:tentative="1">
      <w:start w:val="1"/>
      <w:numFmt w:val="ideographTraditional"/>
      <w:lvlText w:val="%2、"/>
      <w:lvlJc w:val="left"/>
      <w:pPr>
        <w:tabs>
          <w:tab w:val="num" w:pos="1330"/>
        </w:tabs>
        <w:ind w:left="1330" w:hanging="480"/>
      </w:pPr>
    </w:lvl>
    <w:lvl w:ilvl="2" w:tplc="0409001B" w:tentative="1">
      <w:start w:val="1"/>
      <w:numFmt w:val="lowerRoman"/>
      <w:lvlText w:val="%3."/>
      <w:lvlJc w:val="right"/>
      <w:pPr>
        <w:tabs>
          <w:tab w:val="num" w:pos="1810"/>
        </w:tabs>
        <w:ind w:left="1810" w:hanging="480"/>
      </w:pPr>
    </w:lvl>
    <w:lvl w:ilvl="3" w:tplc="0409000F" w:tentative="1">
      <w:start w:val="1"/>
      <w:numFmt w:val="decimal"/>
      <w:lvlText w:val="%4."/>
      <w:lvlJc w:val="left"/>
      <w:pPr>
        <w:tabs>
          <w:tab w:val="num" w:pos="2290"/>
        </w:tabs>
        <w:ind w:left="2290" w:hanging="480"/>
      </w:pPr>
    </w:lvl>
    <w:lvl w:ilvl="4" w:tplc="04090019" w:tentative="1">
      <w:start w:val="1"/>
      <w:numFmt w:val="ideographTraditional"/>
      <w:lvlText w:val="%5、"/>
      <w:lvlJc w:val="left"/>
      <w:pPr>
        <w:tabs>
          <w:tab w:val="num" w:pos="2770"/>
        </w:tabs>
        <w:ind w:left="2770" w:hanging="480"/>
      </w:pPr>
    </w:lvl>
    <w:lvl w:ilvl="5" w:tplc="0409001B" w:tentative="1">
      <w:start w:val="1"/>
      <w:numFmt w:val="lowerRoman"/>
      <w:lvlText w:val="%6."/>
      <w:lvlJc w:val="right"/>
      <w:pPr>
        <w:tabs>
          <w:tab w:val="num" w:pos="3250"/>
        </w:tabs>
        <w:ind w:left="3250" w:hanging="480"/>
      </w:pPr>
    </w:lvl>
    <w:lvl w:ilvl="6" w:tplc="0409000F" w:tentative="1">
      <w:start w:val="1"/>
      <w:numFmt w:val="decimal"/>
      <w:lvlText w:val="%7."/>
      <w:lvlJc w:val="left"/>
      <w:pPr>
        <w:tabs>
          <w:tab w:val="num" w:pos="3730"/>
        </w:tabs>
        <w:ind w:left="3730" w:hanging="480"/>
      </w:pPr>
    </w:lvl>
    <w:lvl w:ilvl="7" w:tplc="04090019" w:tentative="1">
      <w:start w:val="1"/>
      <w:numFmt w:val="ideographTraditional"/>
      <w:lvlText w:val="%8、"/>
      <w:lvlJc w:val="left"/>
      <w:pPr>
        <w:tabs>
          <w:tab w:val="num" w:pos="4210"/>
        </w:tabs>
        <w:ind w:left="4210" w:hanging="480"/>
      </w:pPr>
    </w:lvl>
    <w:lvl w:ilvl="8" w:tplc="0409001B" w:tentative="1">
      <w:start w:val="1"/>
      <w:numFmt w:val="lowerRoman"/>
      <w:lvlText w:val="%9."/>
      <w:lvlJc w:val="right"/>
      <w:pPr>
        <w:tabs>
          <w:tab w:val="num" w:pos="4690"/>
        </w:tabs>
        <w:ind w:left="4690" w:hanging="480"/>
      </w:pPr>
    </w:lvl>
  </w:abstractNum>
  <w:abstractNum w:abstractNumId="3">
    <w:nsid w:val="35F1188E"/>
    <w:multiLevelType w:val="hybridMultilevel"/>
    <w:tmpl w:val="3296F2B0"/>
    <w:lvl w:ilvl="0" w:tplc="2E58756C">
      <w:start w:val="1"/>
      <w:numFmt w:val="decimal"/>
      <w:lvlText w:val="（%1）"/>
      <w:lvlJc w:val="left"/>
      <w:pPr>
        <w:tabs>
          <w:tab w:val="num" w:pos="1850"/>
        </w:tabs>
        <w:ind w:left="1850" w:hanging="720"/>
      </w:pPr>
      <w:rPr>
        <w:rFonts w:hint="eastAsia"/>
      </w:rPr>
    </w:lvl>
    <w:lvl w:ilvl="1" w:tplc="04090019" w:tentative="1">
      <w:start w:val="1"/>
      <w:numFmt w:val="ideographTraditional"/>
      <w:lvlText w:val="%2、"/>
      <w:lvlJc w:val="left"/>
      <w:pPr>
        <w:tabs>
          <w:tab w:val="num" w:pos="2090"/>
        </w:tabs>
        <w:ind w:left="2090" w:hanging="480"/>
      </w:pPr>
    </w:lvl>
    <w:lvl w:ilvl="2" w:tplc="0409001B" w:tentative="1">
      <w:start w:val="1"/>
      <w:numFmt w:val="lowerRoman"/>
      <w:lvlText w:val="%3."/>
      <w:lvlJc w:val="right"/>
      <w:pPr>
        <w:tabs>
          <w:tab w:val="num" w:pos="2570"/>
        </w:tabs>
        <w:ind w:left="2570" w:hanging="480"/>
      </w:pPr>
    </w:lvl>
    <w:lvl w:ilvl="3" w:tplc="0409000F" w:tentative="1">
      <w:start w:val="1"/>
      <w:numFmt w:val="decimal"/>
      <w:lvlText w:val="%4."/>
      <w:lvlJc w:val="left"/>
      <w:pPr>
        <w:tabs>
          <w:tab w:val="num" w:pos="3050"/>
        </w:tabs>
        <w:ind w:left="3050" w:hanging="480"/>
      </w:pPr>
    </w:lvl>
    <w:lvl w:ilvl="4" w:tplc="04090019" w:tentative="1">
      <w:start w:val="1"/>
      <w:numFmt w:val="ideographTraditional"/>
      <w:lvlText w:val="%5、"/>
      <w:lvlJc w:val="left"/>
      <w:pPr>
        <w:tabs>
          <w:tab w:val="num" w:pos="3530"/>
        </w:tabs>
        <w:ind w:left="3530" w:hanging="480"/>
      </w:pPr>
    </w:lvl>
    <w:lvl w:ilvl="5" w:tplc="0409001B" w:tentative="1">
      <w:start w:val="1"/>
      <w:numFmt w:val="lowerRoman"/>
      <w:lvlText w:val="%6."/>
      <w:lvlJc w:val="right"/>
      <w:pPr>
        <w:tabs>
          <w:tab w:val="num" w:pos="4010"/>
        </w:tabs>
        <w:ind w:left="4010" w:hanging="480"/>
      </w:pPr>
    </w:lvl>
    <w:lvl w:ilvl="6" w:tplc="0409000F" w:tentative="1">
      <w:start w:val="1"/>
      <w:numFmt w:val="decimal"/>
      <w:lvlText w:val="%7."/>
      <w:lvlJc w:val="left"/>
      <w:pPr>
        <w:tabs>
          <w:tab w:val="num" w:pos="4490"/>
        </w:tabs>
        <w:ind w:left="4490" w:hanging="480"/>
      </w:pPr>
    </w:lvl>
    <w:lvl w:ilvl="7" w:tplc="04090019" w:tentative="1">
      <w:start w:val="1"/>
      <w:numFmt w:val="ideographTraditional"/>
      <w:lvlText w:val="%8、"/>
      <w:lvlJc w:val="left"/>
      <w:pPr>
        <w:tabs>
          <w:tab w:val="num" w:pos="4970"/>
        </w:tabs>
        <w:ind w:left="4970" w:hanging="480"/>
      </w:pPr>
    </w:lvl>
    <w:lvl w:ilvl="8" w:tplc="0409001B" w:tentative="1">
      <w:start w:val="1"/>
      <w:numFmt w:val="lowerRoman"/>
      <w:lvlText w:val="%9."/>
      <w:lvlJc w:val="right"/>
      <w:pPr>
        <w:tabs>
          <w:tab w:val="num" w:pos="5450"/>
        </w:tabs>
        <w:ind w:left="5450" w:hanging="480"/>
      </w:pPr>
    </w:lvl>
  </w:abstractNum>
  <w:abstractNum w:abstractNumId="4">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5">
    <w:nsid w:val="746C2242"/>
    <w:multiLevelType w:val="hybridMultilevel"/>
    <w:tmpl w:val="D04A411E"/>
    <w:lvl w:ilvl="0" w:tplc="0D8631C6">
      <w:start w:val="1"/>
      <w:numFmt w:val="taiwaneseCountingThousand"/>
      <w:lvlText w:val="（%1）"/>
      <w:lvlJc w:val="left"/>
      <w:pPr>
        <w:tabs>
          <w:tab w:val="num" w:pos="1001"/>
        </w:tabs>
        <w:ind w:left="1001" w:hanging="720"/>
      </w:pPr>
      <w:rPr>
        <w:rFonts w:hint="eastAsia"/>
      </w:rPr>
    </w:lvl>
    <w:lvl w:ilvl="1" w:tplc="04090019" w:tentative="1">
      <w:start w:val="1"/>
      <w:numFmt w:val="ideographTraditional"/>
      <w:lvlText w:val="%2、"/>
      <w:lvlJc w:val="left"/>
      <w:pPr>
        <w:tabs>
          <w:tab w:val="num" w:pos="1241"/>
        </w:tabs>
        <w:ind w:left="1241" w:hanging="480"/>
      </w:pPr>
    </w:lvl>
    <w:lvl w:ilvl="2" w:tplc="0409001B" w:tentative="1">
      <w:start w:val="1"/>
      <w:numFmt w:val="lowerRoman"/>
      <w:lvlText w:val="%3."/>
      <w:lvlJc w:val="right"/>
      <w:pPr>
        <w:tabs>
          <w:tab w:val="num" w:pos="1721"/>
        </w:tabs>
        <w:ind w:left="1721" w:hanging="480"/>
      </w:pPr>
    </w:lvl>
    <w:lvl w:ilvl="3" w:tplc="0409000F" w:tentative="1">
      <w:start w:val="1"/>
      <w:numFmt w:val="decimal"/>
      <w:lvlText w:val="%4."/>
      <w:lvlJc w:val="left"/>
      <w:pPr>
        <w:tabs>
          <w:tab w:val="num" w:pos="2201"/>
        </w:tabs>
        <w:ind w:left="2201" w:hanging="480"/>
      </w:pPr>
    </w:lvl>
    <w:lvl w:ilvl="4" w:tplc="04090019" w:tentative="1">
      <w:start w:val="1"/>
      <w:numFmt w:val="ideographTraditional"/>
      <w:lvlText w:val="%5、"/>
      <w:lvlJc w:val="left"/>
      <w:pPr>
        <w:tabs>
          <w:tab w:val="num" w:pos="2681"/>
        </w:tabs>
        <w:ind w:left="2681" w:hanging="480"/>
      </w:pPr>
    </w:lvl>
    <w:lvl w:ilvl="5" w:tplc="0409001B" w:tentative="1">
      <w:start w:val="1"/>
      <w:numFmt w:val="lowerRoman"/>
      <w:lvlText w:val="%6."/>
      <w:lvlJc w:val="right"/>
      <w:pPr>
        <w:tabs>
          <w:tab w:val="num" w:pos="3161"/>
        </w:tabs>
        <w:ind w:left="3161" w:hanging="480"/>
      </w:pPr>
    </w:lvl>
    <w:lvl w:ilvl="6" w:tplc="0409000F" w:tentative="1">
      <w:start w:val="1"/>
      <w:numFmt w:val="decimal"/>
      <w:lvlText w:val="%7."/>
      <w:lvlJc w:val="left"/>
      <w:pPr>
        <w:tabs>
          <w:tab w:val="num" w:pos="3641"/>
        </w:tabs>
        <w:ind w:left="3641" w:hanging="480"/>
      </w:pPr>
    </w:lvl>
    <w:lvl w:ilvl="7" w:tplc="04090019" w:tentative="1">
      <w:start w:val="1"/>
      <w:numFmt w:val="ideographTraditional"/>
      <w:lvlText w:val="%8、"/>
      <w:lvlJc w:val="left"/>
      <w:pPr>
        <w:tabs>
          <w:tab w:val="num" w:pos="4121"/>
        </w:tabs>
        <w:ind w:left="4121" w:hanging="480"/>
      </w:pPr>
    </w:lvl>
    <w:lvl w:ilvl="8" w:tplc="0409001B" w:tentative="1">
      <w:start w:val="1"/>
      <w:numFmt w:val="lowerRoman"/>
      <w:lvlText w:val="%9."/>
      <w:lvlJc w:val="right"/>
      <w:pPr>
        <w:tabs>
          <w:tab w:val="num" w:pos="4601"/>
        </w:tabs>
        <w:ind w:left="4601" w:hanging="480"/>
      </w:pPr>
    </w:lvl>
  </w:abstractNum>
  <w:abstractNum w:abstractNumId="6">
    <w:nsid w:val="7AB250A1"/>
    <w:multiLevelType w:val="singleLevel"/>
    <w:tmpl w:val="D0AE4982"/>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4"/>
  </w:num>
  <w:num w:numId="2">
    <w:abstractNumId w:val="6"/>
  </w:num>
  <w:num w:numId="3">
    <w:abstractNumId w:val="0"/>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bordersDoNotSurroundFooter/>
  <w:proofState w:spelling="clean" w:grammar="clean"/>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Lay" w:val="YES"/>
    <w:docVar w:name="ValidCPLLPP" w:val="0"/>
    <w:docVar w:name="ViewGrid" w:val="0"/>
  </w:docVars>
  <w:rsids>
    <w:rsidRoot w:val="00644EC3"/>
    <w:rsid w:val="001D017F"/>
    <w:rsid w:val="001E676D"/>
    <w:rsid w:val="00293175"/>
    <w:rsid w:val="005E2B9B"/>
    <w:rsid w:val="00644EC3"/>
    <w:rsid w:val="0091436E"/>
    <w:rsid w:val="00A82AB2"/>
    <w:rsid w:val="00C22DE5"/>
    <w:rsid w:val="00E76F5A"/>
    <w:rsid w:val="00E958C9"/>
    <w:rsid w:val="00EF5DD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B3D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S Serif" w:eastAsia="新細明體" w:hAnsi="MS Serif"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adjustRightInd w:val="0"/>
      <w:textAlignment w:val="baseline"/>
    </w:pPr>
    <w:rPr>
      <w:rFonts w:ascii="Times New Roman" w:hAnsi="Times New Roman"/>
      <w:kern w:val="2"/>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4">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1">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5">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6">
    <w:name w:val="footer"/>
    <w:basedOn w:val="a0"/>
    <w:semiHidden/>
    <w:pPr>
      <w:tabs>
        <w:tab w:val="center" w:pos="4153"/>
        <w:tab w:val="right" w:pos="8306"/>
      </w:tabs>
    </w:pPr>
    <w:rPr>
      <w:sz w:val="20"/>
    </w:rPr>
  </w:style>
  <w:style w:type="character" w:styleId="a7">
    <w:name w:val="page number"/>
    <w:basedOn w:val="a1"/>
    <w:semiHidden/>
  </w:style>
  <w:style w:type="paragraph" w:styleId="a8">
    <w:name w:val="header"/>
    <w:basedOn w:val="a0"/>
    <w:semiHidden/>
    <w:pPr>
      <w:tabs>
        <w:tab w:val="center" w:pos="4153"/>
        <w:tab w:val="right" w:pos="8306"/>
      </w:tabs>
    </w:pPr>
    <w:rPr>
      <w:sz w:val="20"/>
    </w:rPr>
  </w:style>
  <w:style w:type="paragraph" w:styleId="a9">
    <w:name w:val="Body Text"/>
    <w:basedOn w:val="a0"/>
    <w:semiHidden/>
    <w:pPr>
      <w:spacing w:after="120" w:line="276" w:lineRule="auto"/>
      <w:ind w:firstLine="567"/>
      <w:jc w:val="both"/>
    </w:pPr>
    <w:rPr>
      <w:rFonts w:ascii="華康楷書體W5" w:eastAsia="華康楷書體W5"/>
      <w:kern w:val="0"/>
      <w:sz w:val="30"/>
    </w:rPr>
  </w:style>
  <w:style w:type="paragraph" w:customStyle="1" w:styleId="aa">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b">
    <w:name w:val="第十一條"/>
    <w:basedOn w:val="aa"/>
    <w:pPr>
      <w:ind w:left="1418" w:hanging="1418"/>
    </w:pPr>
    <w:rPr>
      <w:rFonts w:ascii="全真楷書"/>
    </w:rPr>
  </w:style>
  <w:style w:type="paragraph" w:customStyle="1" w:styleId="ac">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d">
    <w:name w:val="Body Text Indent"/>
    <w:basedOn w:val="a0"/>
    <w:semiHidden/>
    <w:pPr>
      <w:ind w:right="57" w:firstLine="567"/>
      <w:jc w:val="both"/>
    </w:pPr>
    <w:rPr>
      <w:rFonts w:ascii="標楷體" w:eastAsia="標楷體"/>
      <w:sz w:val="28"/>
    </w:rPr>
  </w:style>
  <w:style w:type="paragraph" w:styleId="20">
    <w:name w:val="Body Text 2"/>
    <w:basedOn w:val="a0"/>
    <w:semiHidden/>
    <w:pPr>
      <w:ind w:right="57"/>
      <w:jc w:val="both"/>
    </w:pPr>
    <w:rPr>
      <w:rFonts w:ascii="新細明體"/>
      <w:sz w:val="28"/>
    </w:rPr>
  </w:style>
  <w:style w:type="paragraph" w:styleId="23">
    <w:name w:val="Body Text Indent 2"/>
    <w:basedOn w:val="a0"/>
    <w:semiHidden/>
    <w:pPr>
      <w:spacing w:before="120"/>
      <w:ind w:left="1135" w:hanging="284"/>
      <w:jc w:val="both"/>
      <w:textDirection w:val="lrTbV"/>
    </w:pPr>
    <w:rPr>
      <w:rFonts w:ascii="全真楷書" w:eastAsia="全真楷書"/>
      <w:sz w:val="28"/>
    </w:rPr>
  </w:style>
  <w:style w:type="paragraph" w:styleId="3">
    <w:name w:val="Body Text Indent 3"/>
    <w:basedOn w:val="a0"/>
    <w:semiHidden/>
    <w:pPr>
      <w:spacing w:before="120"/>
      <w:ind w:left="851" w:hanging="284"/>
      <w:jc w:val="both"/>
      <w:textDirection w:val="lrTbV"/>
    </w:pPr>
    <w:rPr>
      <w:rFonts w:ascii="全真楷書" w:eastAsia="全真楷書"/>
      <w:sz w:val="28"/>
    </w:rPr>
  </w:style>
  <w:style w:type="paragraph" w:styleId="ae">
    <w:name w:val="Block Text"/>
    <w:basedOn w:val="a0"/>
    <w:semiHidden/>
    <w:pPr>
      <w:spacing w:before="120"/>
      <w:ind w:left="851" w:right="57" w:hanging="284"/>
      <w:jc w:val="both"/>
    </w:pPr>
    <w:rPr>
      <w:rFonts w:ascii="全真楷書" w:eastAsia="全真楷書"/>
      <w:sz w:val="28"/>
    </w:rPr>
  </w:style>
  <w:style w:type="paragraph" w:customStyle="1" w:styleId="a">
    <w:name w:val="條文三"/>
    <w:basedOn w:val="a0"/>
    <w:pPr>
      <w:numPr>
        <w:numId w:val="1"/>
      </w:numPr>
      <w:tabs>
        <w:tab w:val="clear" w:pos="720"/>
        <w:tab w:val="num" w:pos="1287"/>
      </w:tabs>
      <w:ind w:left="567" w:right="57"/>
      <w:jc w:val="both"/>
    </w:pPr>
    <w:rPr>
      <w:rFonts w:ascii="全真楷書" w:eastAsia="全真楷書"/>
      <w:sz w:val="28"/>
    </w:rPr>
  </w:style>
  <w:style w:type="paragraph" w:customStyle="1" w:styleId="af">
    <w:name w:val="條文一"/>
    <w:basedOn w:val="a0"/>
    <w:pPr>
      <w:ind w:left="512" w:right="57" w:hanging="540"/>
      <w:jc w:val="both"/>
    </w:pPr>
    <w:rPr>
      <w:rFonts w:ascii="全真楷書" w:eastAsia="全真楷書"/>
      <w:sz w:val="28"/>
    </w:rPr>
  </w:style>
  <w:style w:type="paragraph" w:customStyle="1" w:styleId="af0">
    <w:name w:val="條文二"/>
    <w:basedOn w:val="a0"/>
    <w:pPr>
      <w:ind w:left="512" w:right="57"/>
      <w:jc w:val="both"/>
    </w:pPr>
    <w:rPr>
      <w:rFonts w:ascii="全真楷書" w:eastAsia="全真楷書"/>
      <w:sz w:val="28"/>
    </w:rPr>
  </w:style>
  <w:style w:type="paragraph" w:customStyle="1" w:styleId="af1">
    <w:name w:val="(一)"/>
    <w:basedOn w:val="a0"/>
    <w:pPr>
      <w:ind w:left="1361" w:right="57" w:hanging="794"/>
      <w:jc w:val="both"/>
    </w:pPr>
    <w:rPr>
      <w:rFonts w:ascii="全真楷書" w:eastAsia="全真楷書"/>
      <w:sz w:val="28"/>
    </w:rPr>
  </w:style>
  <w:style w:type="paragraph" w:customStyle="1" w:styleId="7">
    <w:name w:val="樣式7"/>
    <w:basedOn w:val="2"/>
    <w:pPr>
      <w:ind w:left="1361" w:hanging="1361"/>
    </w:pPr>
  </w:style>
  <w:style w:type="paragraph" w:styleId="af2">
    <w:name w:val="Plain Text"/>
    <w:basedOn w:val="a0"/>
    <w:semiHidden/>
    <w:pPr>
      <w:adjustRightInd/>
      <w:textAlignment w:val="auto"/>
    </w:pPr>
    <w:rPr>
      <w:rFonts w:ascii="細明體" w:eastAsia="細明體" w:hAnsi="Courier New"/>
    </w:rPr>
  </w:style>
  <w:style w:type="paragraph" w:styleId="30">
    <w:name w:val="Body Text 3"/>
    <w:basedOn w:val="a0"/>
    <w:semiHidden/>
    <w:pPr>
      <w:spacing w:line="400" w:lineRule="exact"/>
      <w:jc w:val="both"/>
      <w:textDirection w:val="lrTbV"/>
    </w:pPr>
    <w:rPr>
      <w:rFonts w:ascii="標楷體" w:eastAsia="標楷體"/>
      <w:sz w:val="28"/>
    </w:rPr>
  </w:style>
  <w:style w:type="paragraph" w:styleId="af3">
    <w:name w:val="Balloon Text"/>
    <w:basedOn w:val="a0"/>
    <w:link w:val="af4"/>
    <w:uiPriority w:val="99"/>
    <w:semiHidden/>
    <w:unhideWhenUsed/>
    <w:rsid w:val="001D017F"/>
    <w:rPr>
      <w:rFonts w:asciiTheme="majorHAnsi" w:eastAsiaTheme="majorEastAsia" w:hAnsiTheme="majorHAnsi" w:cstheme="majorBidi"/>
      <w:sz w:val="18"/>
      <w:szCs w:val="18"/>
    </w:rPr>
  </w:style>
  <w:style w:type="character" w:customStyle="1" w:styleId="af4">
    <w:name w:val="註解方塊文字 字元"/>
    <w:basedOn w:val="a1"/>
    <w:link w:val="af3"/>
    <w:uiPriority w:val="99"/>
    <w:semiHidden/>
    <w:rsid w:val="001D017F"/>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S Serif" w:eastAsia="新細明體" w:hAnsi="MS Serif"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adjustRightInd w:val="0"/>
      <w:textAlignment w:val="baseline"/>
    </w:pPr>
    <w:rPr>
      <w:rFonts w:ascii="Times New Roman" w:hAnsi="Times New Roman"/>
      <w:kern w:val="2"/>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4">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1">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5">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6">
    <w:name w:val="footer"/>
    <w:basedOn w:val="a0"/>
    <w:semiHidden/>
    <w:pPr>
      <w:tabs>
        <w:tab w:val="center" w:pos="4153"/>
        <w:tab w:val="right" w:pos="8306"/>
      </w:tabs>
    </w:pPr>
    <w:rPr>
      <w:sz w:val="20"/>
    </w:rPr>
  </w:style>
  <w:style w:type="character" w:styleId="a7">
    <w:name w:val="page number"/>
    <w:basedOn w:val="a1"/>
    <w:semiHidden/>
  </w:style>
  <w:style w:type="paragraph" w:styleId="a8">
    <w:name w:val="header"/>
    <w:basedOn w:val="a0"/>
    <w:semiHidden/>
    <w:pPr>
      <w:tabs>
        <w:tab w:val="center" w:pos="4153"/>
        <w:tab w:val="right" w:pos="8306"/>
      </w:tabs>
    </w:pPr>
    <w:rPr>
      <w:sz w:val="20"/>
    </w:rPr>
  </w:style>
  <w:style w:type="paragraph" w:styleId="a9">
    <w:name w:val="Body Text"/>
    <w:basedOn w:val="a0"/>
    <w:semiHidden/>
    <w:pPr>
      <w:spacing w:after="120" w:line="276" w:lineRule="auto"/>
      <w:ind w:firstLine="567"/>
      <w:jc w:val="both"/>
    </w:pPr>
    <w:rPr>
      <w:rFonts w:ascii="華康楷書體W5" w:eastAsia="華康楷書體W5"/>
      <w:kern w:val="0"/>
      <w:sz w:val="30"/>
    </w:rPr>
  </w:style>
  <w:style w:type="paragraph" w:customStyle="1" w:styleId="aa">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b">
    <w:name w:val="第十一條"/>
    <w:basedOn w:val="aa"/>
    <w:pPr>
      <w:ind w:left="1418" w:hanging="1418"/>
    </w:pPr>
    <w:rPr>
      <w:rFonts w:ascii="全真楷書"/>
    </w:rPr>
  </w:style>
  <w:style w:type="paragraph" w:customStyle="1" w:styleId="ac">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d">
    <w:name w:val="Body Text Indent"/>
    <w:basedOn w:val="a0"/>
    <w:semiHidden/>
    <w:pPr>
      <w:ind w:right="57" w:firstLine="567"/>
      <w:jc w:val="both"/>
    </w:pPr>
    <w:rPr>
      <w:rFonts w:ascii="標楷體" w:eastAsia="標楷體"/>
      <w:sz w:val="28"/>
    </w:rPr>
  </w:style>
  <w:style w:type="paragraph" w:styleId="20">
    <w:name w:val="Body Text 2"/>
    <w:basedOn w:val="a0"/>
    <w:semiHidden/>
    <w:pPr>
      <w:ind w:right="57"/>
      <w:jc w:val="both"/>
    </w:pPr>
    <w:rPr>
      <w:rFonts w:ascii="新細明體"/>
      <w:sz w:val="28"/>
    </w:rPr>
  </w:style>
  <w:style w:type="paragraph" w:styleId="23">
    <w:name w:val="Body Text Indent 2"/>
    <w:basedOn w:val="a0"/>
    <w:semiHidden/>
    <w:pPr>
      <w:spacing w:before="120"/>
      <w:ind w:left="1135" w:hanging="284"/>
      <w:jc w:val="both"/>
      <w:textDirection w:val="lrTbV"/>
    </w:pPr>
    <w:rPr>
      <w:rFonts w:ascii="全真楷書" w:eastAsia="全真楷書"/>
      <w:sz w:val="28"/>
    </w:rPr>
  </w:style>
  <w:style w:type="paragraph" w:styleId="3">
    <w:name w:val="Body Text Indent 3"/>
    <w:basedOn w:val="a0"/>
    <w:semiHidden/>
    <w:pPr>
      <w:spacing w:before="120"/>
      <w:ind w:left="851" w:hanging="284"/>
      <w:jc w:val="both"/>
      <w:textDirection w:val="lrTbV"/>
    </w:pPr>
    <w:rPr>
      <w:rFonts w:ascii="全真楷書" w:eastAsia="全真楷書"/>
      <w:sz w:val="28"/>
    </w:rPr>
  </w:style>
  <w:style w:type="paragraph" w:styleId="ae">
    <w:name w:val="Block Text"/>
    <w:basedOn w:val="a0"/>
    <w:semiHidden/>
    <w:pPr>
      <w:spacing w:before="120"/>
      <w:ind w:left="851" w:right="57" w:hanging="284"/>
      <w:jc w:val="both"/>
    </w:pPr>
    <w:rPr>
      <w:rFonts w:ascii="全真楷書" w:eastAsia="全真楷書"/>
      <w:sz w:val="28"/>
    </w:rPr>
  </w:style>
  <w:style w:type="paragraph" w:customStyle="1" w:styleId="a">
    <w:name w:val="條文三"/>
    <w:basedOn w:val="a0"/>
    <w:pPr>
      <w:numPr>
        <w:numId w:val="1"/>
      </w:numPr>
      <w:tabs>
        <w:tab w:val="clear" w:pos="720"/>
        <w:tab w:val="num" w:pos="1287"/>
      </w:tabs>
      <w:ind w:left="567" w:right="57"/>
      <w:jc w:val="both"/>
    </w:pPr>
    <w:rPr>
      <w:rFonts w:ascii="全真楷書" w:eastAsia="全真楷書"/>
      <w:sz w:val="28"/>
    </w:rPr>
  </w:style>
  <w:style w:type="paragraph" w:customStyle="1" w:styleId="af">
    <w:name w:val="條文一"/>
    <w:basedOn w:val="a0"/>
    <w:pPr>
      <w:ind w:left="512" w:right="57" w:hanging="540"/>
      <w:jc w:val="both"/>
    </w:pPr>
    <w:rPr>
      <w:rFonts w:ascii="全真楷書" w:eastAsia="全真楷書"/>
      <w:sz w:val="28"/>
    </w:rPr>
  </w:style>
  <w:style w:type="paragraph" w:customStyle="1" w:styleId="af0">
    <w:name w:val="條文二"/>
    <w:basedOn w:val="a0"/>
    <w:pPr>
      <w:ind w:left="512" w:right="57"/>
      <w:jc w:val="both"/>
    </w:pPr>
    <w:rPr>
      <w:rFonts w:ascii="全真楷書" w:eastAsia="全真楷書"/>
      <w:sz w:val="28"/>
    </w:rPr>
  </w:style>
  <w:style w:type="paragraph" w:customStyle="1" w:styleId="af1">
    <w:name w:val="(一)"/>
    <w:basedOn w:val="a0"/>
    <w:pPr>
      <w:ind w:left="1361" w:right="57" w:hanging="794"/>
      <w:jc w:val="both"/>
    </w:pPr>
    <w:rPr>
      <w:rFonts w:ascii="全真楷書" w:eastAsia="全真楷書"/>
      <w:sz w:val="28"/>
    </w:rPr>
  </w:style>
  <w:style w:type="paragraph" w:customStyle="1" w:styleId="7">
    <w:name w:val="樣式7"/>
    <w:basedOn w:val="2"/>
    <w:pPr>
      <w:ind w:left="1361" w:hanging="1361"/>
    </w:pPr>
  </w:style>
  <w:style w:type="paragraph" w:styleId="af2">
    <w:name w:val="Plain Text"/>
    <w:basedOn w:val="a0"/>
    <w:semiHidden/>
    <w:pPr>
      <w:adjustRightInd/>
      <w:textAlignment w:val="auto"/>
    </w:pPr>
    <w:rPr>
      <w:rFonts w:ascii="細明體" w:eastAsia="細明體" w:hAnsi="Courier New"/>
    </w:rPr>
  </w:style>
  <w:style w:type="paragraph" w:styleId="30">
    <w:name w:val="Body Text 3"/>
    <w:basedOn w:val="a0"/>
    <w:semiHidden/>
    <w:pPr>
      <w:spacing w:line="400" w:lineRule="exact"/>
      <w:jc w:val="both"/>
      <w:textDirection w:val="lrTbV"/>
    </w:pPr>
    <w:rPr>
      <w:rFonts w:ascii="標楷體" w:eastAsia="標楷體"/>
      <w:sz w:val="28"/>
    </w:rPr>
  </w:style>
  <w:style w:type="paragraph" w:styleId="af3">
    <w:name w:val="Balloon Text"/>
    <w:basedOn w:val="a0"/>
    <w:link w:val="af4"/>
    <w:uiPriority w:val="99"/>
    <w:semiHidden/>
    <w:unhideWhenUsed/>
    <w:rsid w:val="001D017F"/>
    <w:rPr>
      <w:rFonts w:asciiTheme="majorHAnsi" w:eastAsiaTheme="majorEastAsia" w:hAnsiTheme="majorHAnsi" w:cstheme="majorBidi"/>
      <w:sz w:val="18"/>
      <w:szCs w:val="18"/>
    </w:rPr>
  </w:style>
  <w:style w:type="character" w:customStyle="1" w:styleId="af4">
    <w:name w:val="註解方塊文字 字元"/>
    <w:basedOn w:val="a1"/>
    <w:link w:val="af3"/>
    <w:uiPriority w:val="99"/>
    <w:semiHidden/>
    <w:rsid w:val="001D017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21</Pages>
  <Words>2711</Words>
  <Characters>15459</Characters>
  <Application>Microsoft Office Word</Application>
  <DocSecurity>0</DocSecurity>
  <Lines>128</Lines>
  <Paragraphs>36</Paragraphs>
  <ScaleCrop>false</ScaleCrop>
  <Company>PCC</Company>
  <LinksUpToDate>false</LinksUpToDate>
  <CharactersWithSpaces>18134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creator>周瓊如</dc:creator>
  <cp:lastModifiedBy>user</cp:lastModifiedBy>
  <cp:revision>3</cp:revision>
  <cp:lastPrinted>2021-05-30T23:45:00Z</cp:lastPrinted>
  <dcterms:created xsi:type="dcterms:W3CDTF">2021-05-30T23:45:00Z</dcterms:created>
  <dcterms:modified xsi:type="dcterms:W3CDTF">2021-07-14T02:34:00Z</dcterms:modified>
</cp:coreProperties>
</file>